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156082"/>
          <w:sz w:val="30"/>
          <w:szCs w:val="30"/>
        </w:rPr>
      </w:pPr>
      <w:r w:rsidDel="00000000" w:rsidR="00000000" w:rsidRPr="00000000">
        <w:rPr>
          <w:rFonts w:ascii="Times New Roman" w:cs="Times New Roman" w:eastAsia="Times New Roman" w:hAnsi="Times New Roman"/>
          <w:b w:val="1"/>
          <w:color w:val="156082"/>
          <w:sz w:val="30"/>
          <w:szCs w:val="30"/>
        </w:rPr>
        <w:drawing>
          <wp:inline distB="114300" distT="114300" distL="114300" distR="114300">
            <wp:extent cx="5943600" cy="965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color w:val="156082"/>
          <w:sz w:val="30"/>
          <w:szCs w:val="30"/>
        </w:rPr>
      </w:pPr>
      <w:r w:rsidDel="00000000" w:rsidR="00000000" w:rsidRPr="00000000">
        <w:rPr>
          <w:rFonts w:ascii="Times New Roman" w:cs="Times New Roman" w:eastAsia="Times New Roman" w:hAnsi="Times New Roman"/>
          <w:b w:val="1"/>
          <w:color w:val="156082"/>
          <w:sz w:val="30"/>
          <w:szCs w:val="30"/>
          <w:rtl w:val="0"/>
        </w:rPr>
        <w:t xml:space="preserve">Center for Excellence in Teaching and Learning</w:t>
      </w:r>
    </w:p>
    <w:p w:rsidR="00000000" w:rsidDel="00000000" w:rsidP="00000000" w:rsidRDefault="00000000" w:rsidRPr="00000000" w14:paraId="0000000A">
      <w:pPr>
        <w:jc w:val="center"/>
        <w:rPr>
          <w:rFonts w:ascii="Times New Roman" w:cs="Times New Roman" w:eastAsia="Times New Roman" w:hAnsi="Times New Roman"/>
          <w:b w:val="1"/>
          <w:color w:val="156082"/>
          <w:sz w:val="30"/>
          <w:szCs w:val="30"/>
        </w:rPr>
      </w:pPr>
      <w:r w:rsidDel="00000000" w:rsidR="00000000" w:rsidRPr="00000000">
        <w:rPr>
          <w:rFonts w:ascii="Times New Roman" w:cs="Times New Roman" w:eastAsia="Times New Roman" w:hAnsi="Times New Roman"/>
          <w:b w:val="1"/>
          <w:color w:val="156082"/>
          <w:sz w:val="30"/>
          <w:szCs w:val="30"/>
          <w:rtl w:val="0"/>
        </w:rPr>
        <w:t xml:space="preserve">Operations Manual </w:t>
      </w:r>
    </w:p>
    <w:p w:rsidR="00000000" w:rsidDel="00000000" w:rsidP="00000000" w:rsidRDefault="00000000" w:rsidRPr="00000000" w14:paraId="0000000B">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color w:val="156082"/>
          <w:sz w:val="30"/>
          <w:szCs w:val="30"/>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color w:val="156082"/>
          <w:sz w:val="30"/>
          <w:szCs w:val="30"/>
        </w:rPr>
      </w:pPr>
      <w:r w:rsidDel="00000000" w:rsidR="00000000" w:rsidRPr="00000000">
        <w:rPr>
          <w:rFonts w:ascii="Times New Roman" w:cs="Times New Roman" w:eastAsia="Times New Roman" w:hAnsi="Times New Roman"/>
          <w:b w:val="1"/>
          <w:color w:val="156082"/>
          <w:sz w:val="30"/>
          <w:szCs w:val="30"/>
          <w:rtl w:val="0"/>
        </w:rPr>
        <w:t xml:space="preserve">Prepared and Submitted in Spring 2025</w:t>
      </w:r>
      <w:r w:rsidDel="00000000" w:rsidR="00000000" w:rsidRPr="00000000">
        <w:br w:type="page"/>
      </w:r>
      <w:r w:rsidDel="00000000" w:rsidR="00000000" w:rsidRPr="00000000">
        <w:rPr>
          <w:rtl w:val="0"/>
        </w:rPr>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r>
    </w:p>
    <w:p w:rsidR="00000000" w:rsidDel="00000000" w:rsidP="00000000" w:rsidRDefault="00000000" w:rsidRPr="00000000" w14:paraId="00000015">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16">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of the Operations Manual</w:t>
      </w:r>
    </w:p>
    <w:p w:rsidR="00000000" w:rsidDel="00000000" w:rsidP="00000000" w:rsidRDefault="00000000" w:rsidRPr="00000000" w14:paraId="00000017">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 of the CETL</w:t>
      </w:r>
    </w:p>
    <w:p w:rsidR="00000000" w:rsidDel="00000000" w:rsidP="00000000" w:rsidRDefault="00000000" w:rsidRPr="00000000" w14:paraId="00000018">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Statement of the CETL</w:t>
      </w:r>
    </w:p>
    <w:p w:rsidR="00000000" w:rsidDel="00000000" w:rsidP="00000000" w:rsidRDefault="00000000" w:rsidRPr="00000000" w14:paraId="00000019">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 of CETL Structure and Leadership</w:t>
      </w:r>
    </w:p>
    <w:p w:rsidR="00000000" w:rsidDel="00000000" w:rsidP="00000000" w:rsidRDefault="00000000" w:rsidRPr="00000000" w14:paraId="0000001A">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Governance and Leadership</w:t>
      </w:r>
    </w:p>
    <w:p w:rsidR="00000000" w:rsidDel="00000000" w:rsidP="00000000" w:rsidRDefault="00000000" w:rsidRPr="00000000" w14:paraId="0000001B">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 and Responsibilities of Part-Time CETL Directors</w:t>
      </w:r>
    </w:p>
    <w:p w:rsidR="00000000" w:rsidDel="00000000" w:rsidP="00000000" w:rsidRDefault="00000000" w:rsidRPr="00000000" w14:paraId="0000001C">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Composition and Function of the CETL Advisory Board</w:t>
      </w:r>
    </w:p>
    <w:p w:rsidR="00000000" w:rsidDel="00000000" w:rsidP="00000000" w:rsidRDefault="00000000" w:rsidRPr="00000000" w14:paraId="0000001D">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Decision-Making Processes and Reporting Structure</w:t>
      </w:r>
    </w:p>
    <w:p w:rsidR="00000000" w:rsidDel="00000000" w:rsidP="00000000" w:rsidRDefault="00000000" w:rsidRPr="00000000" w14:paraId="0000001E">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 </w:t>
      </w:r>
    </w:p>
    <w:p w:rsidR="00000000" w:rsidDel="00000000" w:rsidP="00000000" w:rsidRDefault="00000000" w:rsidRPr="00000000" w14:paraId="0000001F">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Faculty Release Time Policy for CETL Directors</w:t>
      </w:r>
    </w:p>
    <w:p w:rsidR="00000000" w:rsidDel="00000000" w:rsidP="00000000" w:rsidRDefault="00000000" w:rsidRPr="00000000" w14:paraId="00000020">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Faculty Participation and Engagement Policies</w:t>
      </w:r>
    </w:p>
    <w:p w:rsidR="00000000" w:rsidDel="00000000" w:rsidP="00000000" w:rsidRDefault="00000000" w:rsidRPr="00000000" w14:paraId="00000021">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Confidentiality and Data Protection Policies</w:t>
      </w:r>
      <w:r w:rsidDel="00000000" w:rsidR="00000000" w:rsidRPr="00000000">
        <w:rPr>
          <w:rtl w:val="0"/>
        </w:rPr>
      </w:r>
    </w:p>
    <w:p w:rsidR="00000000" w:rsidDel="00000000" w:rsidP="00000000" w:rsidRDefault="00000000" w:rsidRPr="00000000" w14:paraId="00000022">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Procedures</w:t>
      </w:r>
    </w:p>
    <w:p w:rsidR="00000000" w:rsidDel="00000000" w:rsidP="00000000" w:rsidRDefault="00000000" w:rsidRPr="00000000" w14:paraId="00000023">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Program Development and Approval Process</w:t>
      </w:r>
    </w:p>
    <w:p w:rsidR="00000000" w:rsidDel="00000000" w:rsidP="00000000" w:rsidRDefault="00000000" w:rsidRPr="00000000" w14:paraId="00000024">
      <w:pPr>
        <w:numPr>
          <w:ilvl w:val="2"/>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Proposal Submission Guidelines</w:t>
      </w:r>
    </w:p>
    <w:p w:rsidR="00000000" w:rsidDel="00000000" w:rsidP="00000000" w:rsidRDefault="00000000" w:rsidRPr="00000000" w14:paraId="00000025">
      <w:pPr>
        <w:numPr>
          <w:ilvl w:val="2"/>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Review and Approval Workflow</w:t>
      </w:r>
    </w:p>
    <w:p w:rsidR="00000000" w:rsidDel="00000000" w:rsidP="00000000" w:rsidRDefault="00000000" w:rsidRPr="00000000" w14:paraId="00000026">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Workshop and Event Planning</w:t>
      </w:r>
    </w:p>
    <w:p w:rsidR="00000000" w:rsidDel="00000000" w:rsidP="00000000" w:rsidRDefault="00000000" w:rsidRPr="00000000" w14:paraId="00000027">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Resource Allocation and Budgeting</w:t>
      </w:r>
    </w:p>
    <w:p w:rsidR="00000000" w:rsidDel="00000000" w:rsidP="00000000" w:rsidRDefault="00000000" w:rsidRPr="00000000" w14:paraId="00000028">
      <w:pPr>
        <w:numPr>
          <w:ilvl w:val="2"/>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Budget Planning and Approval Process</w:t>
      </w:r>
    </w:p>
    <w:p w:rsidR="00000000" w:rsidDel="00000000" w:rsidP="00000000" w:rsidRDefault="00000000" w:rsidRPr="00000000" w14:paraId="00000029">
      <w:pPr>
        <w:numPr>
          <w:ilvl w:val="2"/>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Fund Allocation Procedures</w:t>
      </w:r>
    </w:p>
    <w:p w:rsidR="00000000" w:rsidDel="00000000" w:rsidP="00000000" w:rsidRDefault="00000000" w:rsidRPr="00000000" w14:paraId="0000002A">
      <w:pPr>
        <w:numPr>
          <w:ilvl w:val="0"/>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Development Programs</w:t>
      </w:r>
    </w:p>
    <w:p w:rsidR="00000000" w:rsidDel="00000000" w:rsidP="00000000" w:rsidRDefault="00000000" w:rsidRPr="00000000" w14:paraId="0000002B">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Description of Workshops, Seminars, and Training Sessions</w:t>
      </w:r>
    </w:p>
    <w:p w:rsidR="00000000" w:rsidDel="00000000" w:rsidP="00000000" w:rsidRDefault="00000000" w:rsidRPr="00000000" w14:paraId="0000002C">
      <w:pPr>
        <w:numPr>
          <w:ilvl w:val="0"/>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Awards and Recognitions</w:t>
      </w:r>
      <w:r w:rsidDel="00000000" w:rsidR="00000000" w:rsidRPr="00000000">
        <w:rPr>
          <w:rtl w:val="0"/>
        </w:rPr>
      </w:r>
    </w:p>
    <w:p w:rsidR="00000000" w:rsidDel="00000000" w:rsidP="00000000" w:rsidRDefault="00000000" w:rsidRPr="00000000" w14:paraId="0000002D">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Faculty Credentialing Programs</w:t>
      </w:r>
    </w:p>
    <w:p w:rsidR="00000000" w:rsidDel="00000000" w:rsidP="00000000" w:rsidRDefault="00000000" w:rsidRPr="00000000" w14:paraId="0000002E">
      <w:pPr>
        <w:numPr>
          <w:ilvl w:val="2"/>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Development and Approval of Credential Programs</w:t>
      </w:r>
    </w:p>
    <w:p w:rsidR="00000000" w:rsidDel="00000000" w:rsidP="00000000" w:rsidRDefault="00000000" w:rsidRPr="00000000" w14:paraId="0000002F">
      <w:pPr>
        <w:numPr>
          <w:ilvl w:val="2"/>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Criteria for Awarding Credentials</w:t>
      </w:r>
    </w:p>
    <w:p w:rsidR="00000000" w:rsidDel="00000000" w:rsidP="00000000" w:rsidRDefault="00000000" w:rsidRPr="00000000" w14:paraId="00000030">
      <w:pPr>
        <w:numPr>
          <w:ilvl w:val="0"/>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Resources and Website Management</w:t>
      </w:r>
    </w:p>
    <w:p w:rsidR="00000000" w:rsidDel="00000000" w:rsidP="00000000" w:rsidRDefault="00000000" w:rsidRPr="00000000" w14:paraId="00000031">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Content Development and Approval for Online Resources</w:t>
      </w:r>
    </w:p>
    <w:p w:rsidR="00000000" w:rsidDel="00000000" w:rsidP="00000000" w:rsidRDefault="00000000" w:rsidRPr="00000000" w14:paraId="00000032">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Website Maintenance Procedures</w:t>
      </w:r>
    </w:p>
    <w:p w:rsidR="00000000" w:rsidDel="00000000" w:rsidP="00000000" w:rsidRDefault="00000000" w:rsidRPr="00000000" w14:paraId="00000033">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Accessibility and User Support</w:t>
      </w:r>
    </w:p>
    <w:p w:rsidR="00000000" w:rsidDel="00000000" w:rsidP="00000000" w:rsidRDefault="00000000" w:rsidRPr="00000000" w14:paraId="00000034">
      <w:pPr>
        <w:numPr>
          <w:ilvl w:val="0"/>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and Marketing</w:t>
      </w:r>
    </w:p>
    <w:p w:rsidR="00000000" w:rsidDel="00000000" w:rsidP="00000000" w:rsidRDefault="00000000" w:rsidRPr="00000000" w14:paraId="00000035">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Communication Strategies for Engaging Faculty</w:t>
      </w:r>
    </w:p>
    <w:p w:rsidR="00000000" w:rsidDel="00000000" w:rsidP="00000000" w:rsidRDefault="00000000" w:rsidRPr="00000000" w14:paraId="00000036">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Marketing Plans for CETL Programs and Resources</w:t>
      </w:r>
    </w:p>
    <w:p w:rsidR="00000000" w:rsidDel="00000000" w:rsidP="00000000" w:rsidRDefault="00000000" w:rsidRPr="00000000" w14:paraId="00000037">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Use of Social Media and Other Channels</w:t>
      </w:r>
    </w:p>
    <w:p w:rsidR="00000000" w:rsidDel="00000000" w:rsidP="00000000" w:rsidRDefault="00000000" w:rsidRPr="00000000" w14:paraId="00000038">
      <w:pPr>
        <w:numPr>
          <w:ilvl w:val="0"/>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and Evaluation</w:t>
      </w:r>
    </w:p>
    <w:p w:rsidR="00000000" w:rsidDel="00000000" w:rsidP="00000000" w:rsidRDefault="00000000" w:rsidRPr="00000000" w14:paraId="00000039">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Metrics and Methods for Evaluating CETL Programs</w:t>
      </w:r>
    </w:p>
    <w:p w:rsidR="00000000" w:rsidDel="00000000" w:rsidP="00000000" w:rsidRDefault="00000000" w:rsidRPr="00000000" w14:paraId="0000003A">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Data Collection and Analysis Procedures</w:t>
      </w:r>
    </w:p>
    <w:p w:rsidR="00000000" w:rsidDel="00000000" w:rsidP="00000000" w:rsidRDefault="00000000" w:rsidRPr="00000000" w14:paraId="0000003B">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Reporting and Continuous Improvement Processes</w:t>
      </w:r>
    </w:p>
    <w:p w:rsidR="00000000" w:rsidDel="00000000" w:rsidP="00000000" w:rsidRDefault="00000000" w:rsidRPr="00000000" w14:paraId="0000003C">
      <w:pPr>
        <w:numPr>
          <w:ilvl w:val="0"/>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Appendices</w:t>
      </w:r>
    </w:p>
    <w:p w:rsidR="00000000" w:rsidDel="00000000" w:rsidP="00000000" w:rsidRDefault="00000000" w:rsidRPr="00000000" w14:paraId="0000003D">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Forms and Templates</w:t>
      </w:r>
    </w:p>
    <w:p w:rsidR="00000000" w:rsidDel="00000000" w:rsidP="00000000" w:rsidRDefault="00000000" w:rsidRPr="00000000" w14:paraId="0000003E">
      <w:pPr>
        <w:numPr>
          <w:ilvl w:val="2"/>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Program Proposal Form</w:t>
      </w:r>
    </w:p>
    <w:p w:rsidR="00000000" w:rsidDel="00000000" w:rsidP="00000000" w:rsidRDefault="00000000" w:rsidRPr="00000000" w14:paraId="0000003F">
      <w:pPr>
        <w:numPr>
          <w:ilvl w:val="2"/>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Workshop Feedback Form</w:t>
      </w:r>
    </w:p>
    <w:p w:rsidR="00000000" w:rsidDel="00000000" w:rsidP="00000000" w:rsidRDefault="00000000" w:rsidRPr="00000000" w14:paraId="00000040">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72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Contact Information for CETL Leadership and Advisory Board Members</w:t>
      </w:r>
    </w:p>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Introduction</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Times New Roman" w:cs="Times New Roman" w:eastAsia="Times New Roman" w:hAnsi="Times New Roman"/>
          <w:color w:val="156082"/>
          <w:sz w:val="28"/>
          <w:szCs w:val="28"/>
        </w:rPr>
      </w:pPr>
      <w:r w:rsidDel="00000000" w:rsidR="00000000" w:rsidRPr="00000000">
        <w:rPr>
          <w:rtl w:val="0"/>
        </w:rPr>
      </w:r>
    </w:p>
    <w:p w:rsidR="00000000" w:rsidDel="00000000" w:rsidP="00000000" w:rsidRDefault="00000000" w:rsidRPr="00000000" w14:paraId="0000004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Purpose of the Operations Manual</w:t>
      </w:r>
    </w:p>
    <w:p w:rsidR="00000000" w:rsidDel="00000000" w:rsidP="00000000" w:rsidRDefault="00000000" w:rsidRPr="00000000" w14:paraId="00000044">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manual is to provide a comprehensive guide for all faculty and staff for matters pertaining to Mountwest Community and Technical College’s Center for Excellence in Teaching and Learning (CETL). This manual can be used to orient new members of the Center for Excellence in Teaching and Learning team.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Mission Statement</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Excellence in Teaching and Learning supports all faculty as they cultivate inclusive, evidence-based, student-centered teaching and learning practices.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Vision Statement</w:t>
      </w:r>
      <w:r w:rsidDel="00000000" w:rsidR="00000000" w:rsidRPr="00000000">
        <w:rPr>
          <w:rtl w:val="0"/>
        </w:rPr>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Excellence in Teaching and Learning (CETL) at Mountwest Community and Technical College will create a dynamic and inclusive academic environment where faculty are empowered to excel in teaching, innovate in pedagogy, and foster student success. Our vision is to be a hub of professional growth and scholarly excellence, promoting an atmosphere of academic success. Through evidence-based practices we strive to support learning outcomes-centered approaches, cultivate professionalism and scholarship, enhance student learning assessment, and champion student-centered teaching and learning strategies. By nurturing a community of committed educators, the CETL aims to elevate the educational experience for all students, ensuring their success in an ever-evolving academic landscape.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Structure and Leadership: Overview</w:t>
      </w:r>
    </w:p>
    <w:p w:rsidR="00000000" w:rsidDel="00000000" w:rsidP="00000000" w:rsidRDefault="00000000" w:rsidRPr="00000000" w14:paraId="00000050">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time of this manual’s composition, the CETL is helmed by a director and supported by a CETL advisory board, the latter of which is composed of faculty and staff members. The incorporation of multiple viewpoints across all disciplines is vital to the long-term success of the CETL.</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director assumes the responsibility of scheduling and operating CETL-related materials and meetings, committee members may be asked to participate in events, offer guidance or input on promotional materials, help draft and review new policies and procedures, and assist in generating assessment metrics or rubrics for CETL events. </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recommended that the director and the advisory board meet bi-weekly to ensure consistent communication and foster innovation, both in the immediate group and in the larger MCTC ecosystem. </w:t>
      </w:r>
      <w:r w:rsidDel="00000000" w:rsidR="00000000" w:rsidRPr="00000000">
        <w:br w:type="page"/>
      </w:r>
      <w:r w:rsidDel="00000000" w:rsidR="00000000" w:rsidRPr="00000000">
        <w:rPr>
          <w:rtl w:val="0"/>
        </w:rPr>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56082"/>
          <w:sz w:val="28"/>
          <w:szCs w:val="28"/>
          <w:rtl w:val="0"/>
        </w:rPr>
        <w:t xml:space="preserve">Governance and Leadership</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Roles and Responsibilities of the Director </w:t>
      </w:r>
    </w:p>
    <w:p w:rsidR="00000000" w:rsidDel="00000000" w:rsidP="00000000" w:rsidRDefault="00000000" w:rsidRPr="00000000" w14:paraId="00000059">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is a member of the faculty selected by the deans, chairs, the chief academic officer, and the president of the institution. Each member of Academic Affairs should be made aware of the nominees’ names before a selection is made.</w:t>
      </w:r>
      <w:r w:rsidDel="00000000" w:rsidR="00000000" w:rsidRPr="00000000">
        <w:rPr>
          <w:rFonts w:ascii="Times New Roman" w:cs="Times New Roman" w:eastAsia="Times New Roman" w:hAnsi="Times New Roman"/>
          <w:sz w:val="24"/>
          <w:szCs w:val="24"/>
          <w:rtl w:val="0"/>
        </w:rPr>
        <w:t xml:space="preserve"> At the time of composing this document, the director accepts a three-year appointment which is renewable upon consent from all relevant parties. Once a director is appointed, they become responsible for the following:</w:t>
      </w:r>
    </w:p>
    <w:p w:rsidR="00000000" w:rsidDel="00000000" w:rsidP="00000000" w:rsidRDefault="00000000" w:rsidRPr="00000000" w14:paraId="0000005B">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Scheduling and facilitating meetings with the CETL advisory board</w:t>
      </w:r>
    </w:p>
    <w:p w:rsidR="00000000" w:rsidDel="00000000" w:rsidP="00000000" w:rsidRDefault="00000000" w:rsidRPr="00000000" w14:paraId="0000005C">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Providing relevant materials for meetings, which can include but are not limited to: </w:t>
      </w:r>
    </w:p>
    <w:p w:rsidR="00000000" w:rsidDel="00000000" w:rsidP="00000000" w:rsidRDefault="00000000" w:rsidRPr="00000000" w14:paraId="0000005D">
      <w:pPr>
        <w:numPr>
          <w:ilvl w:val="2"/>
          <w:numId w:val="5"/>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Agendas</w:t>
      </w:r>
    </w:p>
    <w:p w:rsidR="00000000" w:rsidDel="00000000" w:rsidP="00000000" w:rsidRDefault="00000000" w:rsidRPr="00000000" w14:paraId="0000005E">
      <w:pPr>
        <w:numPr>
          <w:ilvl w:val="2"/>
          <w:numId w:val="5"/>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assessment forms pertaining to CETL workshops, events, etc. </w:t>
      </w:r>
    </w:p>
    <w:p w:rsidR="00000000" w:rsidDel="00000000" w:rsidP="00000000" w:rsidRDefault="00000000" w:rsidRPr="00000000" w14:paraId="0000005F">
      <w:pPr>
        <w:numPr>
          <w:ilvl w:val="2"/>
          <w:numId w:val="5"/>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extracted from previous assessment measures pertaining to CETL workshops, events, etc. </w:t>
      </w:r>
    </w:p>
    <w:p w:rsidR="00000000" w:rsidDel="00000000" w:rsidP="00000000" w:rsidRDefault="00000000" w:rsidRPr="00000000" w14:paraId="00000060">
      <w:pPr>
        <w:numPr>
          <w:ilvl w:val="2"/>
          <w:numId w:val="5"/>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Drafts of revisions to the Operations Manual </w:t>
      </w:r>
    </w:p>
    <w:p w:rsidR="00000000" w:rsidDel="00000000" w:rsidP="00000000" w:rsidRDefault="00000000" w:rsidRPr="00000000" w14:paraId="00000061">
      <w:pPr>
        <w:numPr>
          <w:ilvl w:val="2"/>
          <w:numId w:val="5"/>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Resources for attending meetings virtually (like a Zoom link)</w:t>
      </w:r>
    </w:p>
    <w:p w:rsidR="00000000" w:rsidDel="00000000" w:rsidP="00000000" w:rsidRDefault="00000000" w:rsidRPr="00000000" w14:paraId="0000006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Scheduling (and sometimes facilitating) CETL offerings such as workshops, guest speaker events, in-service offerings, and more</w:t>
      </w:r>
    </w:p>
    <w:p w:rsidR="00000000" w:rsidDel="00000000" w:rsidP="00000000" w:rsidRDefault="00000000" w:rsidRPr="00000000" w14:paraId="0000006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Attending committee meetings as</w:t>
      </w:r>
      <w:r w:rsidDel="00000000" w:rsidR="00000000" w:rsidRPr="00000000">
        <w:rPr>
          <w:rFonts w:ascii="Times New Roman" w:cs="Times New Roman" w:eastAsia="Times New Roman" w:hAnsi="Times New Roman"/>
          <w:strike w:val="1"/>
          <w:sz w:val="24"/>
          <w:szCs w:val="24"/>
          <w:rtl w:val="0"/>
        </w:rPr>
        <w:t xml:space="preserve"> is</w:t>
      </w:r>
      <w:r w:rsidDel="00000000" w:rsidR="00000000" w:rsidRPr="00000000">
        <w:rPr>
          <w:rFonts w:ascii="Times New Roman" w:cs="Times New Roman" w:eastAsia="Times New Roman" w:hAnsi="Times New Roman"/>
          <w:sz w:val="24"/>
          <w:szCs w:val="24"/>
          <w:rtl w:val="0"/>
        </w:rPr>
        <w:t xml:space="preserve"> necessary</w:t>
      </w:r>
    </w:p>
    <w:p w:rsidR="00000000" w:rsidDel="00000000" w:rsidP="00000000" w:rsidRDefault="00000000" w:rsidRPr="00000000" w14:paraId="00000064">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example, the CETL director may attend Assessment Committee meetings to discuss plans for professional development or assessment methods</w:t>
      </w:r>
    </w:p>
    <w:p w:rsidR="00000000" w:rsidDel="00000000" w:rsidP="00000000" w:rsidRDefault="00000000" w:rsidRPr="00000000" w14:paraId="00000065">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Hosting “office hours” in the CETL’s physical office to allow for faculty and staff to utilize the space and/or ask questions</w:t>
      </w:r>
    </w:p>
    <w:p w:rsidR="00000000" w:rsidDel="00000000" w:rsidP="00000000" w:rsidRDefault="00000000" w:rsidRPr="00000000" w14:paraId="00000066">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Writing and sending the monthly newsletter</w:t>
      </w:r>
    </w:p>
    <w:p w:rsidR="00000000" w:rsidDel="00000000" w:rsidP="00000000" w:rsidRDefault="00000000" w:rsidRPr="00000000" w14:paraId="00000067">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Maintaining multiple streams of communication with faculty and staff </w:t>
      </w:r>
    </w:p>
    <w:p w:rsidR="00000000" w:rsidDel="00000000" w:rsidP="00000000" w:rsidRDefault="00000000" w:rsidRPr="00000000" w14:paraId="00000068">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Maintaining a relationship with Marshall University’s Center for Teaching and Learning</w:t>
      </w:r>
    </w:p>
    <w:p w:rsidR="00000000" w:rsidDel="00000000" w:rsidP="00000000" w:rsidRDefault="00000000" w:rsidRPr="00000000" w14:paraId="00000069">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the time of this manual’s composition, the director is Dr. April Fugett (fugett5@marshall.edu).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larger Mountwest Community and Technical College ecosystem, the role of the director is to support and provide for faculty and staff during their professional development. This can mean engaging with faculty or staff in one-on-one conversations or addressing the masses during in-service sessions. A director should be clear about their availability, ready to answer questions, and well-versed in the contents of the Operations Manual.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Composition and Function of the CETL Advisory Board</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is also supported by the CETL advisory board. Should they need to delegate, review assessment methods, or brainstorm, the advisory board members will step up and assist when necessary.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advisory board is composed of faculty and staff members. It is imperative that the advisory board be staffed by employees from different disciplines to allow for various perspectives when discussing improvement plans, assessment methods, and more. This means that there should be (at least) one staff member, (at least) one general education faculty member, and (at least) one program faculty member. At the time of composing this document, none of the Advisory Board positions are held by deans or chairs.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director schedules bi-weekly meetings with the advisory board. These meetings should be scheduled by the conclusion of the second week of the semester (at the latest). Before each meeting, the director should email the meeting’s agenda to the advisory board.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the advisory board may be asked to do any of the following: </w:t>
      </w:r>
    </w:p>
    <w:p w:rsidR="00000000" w:rsidDel="00000000" w:rsidP="00000000" w:rsidRDefault="00000000" w:rsidRPr="00000000" w14:paraId="00000076">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in creating workshop materials</w:t>
      </w:r>
    </w:p>
    <w:p w:rsidR="00000000" w:rsidDel="00000000" w:rsidP="00000000" w:rsidRDefault="00000000" w:rsidRPr="00000000" w14:paraId="00000077">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in facilitating workshops or informational sessions</w:t>
      </w:r>
    </w:p>
    <w:p w:rsidR="00000000" w:rsidDel="00000000" w:rsidP="00000000" w:rsidRDefault="00000000" w:rsidRPr="00000000" w14:paraId="00000078">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 independent research on resources for the CETL’s digital or physical resource libraries</w:t>
      </w:r>
    </w:p>
    <w:p w:rsidR="00000000" w:rsidDel="00000000" w:rsidP="00000000" w:rsidRDefault="00000000" w:rsidRPr="00000000" w14:paraId="00000079">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discussions about future CETL events</w:t>
      </w:r>
    </w:p>
    <w:p w:rsidR="00000000" w:rsidDel="00000000" w:rsidP="00000000" w:rsidRDefault="00000000" w:rsidRPr="00000000" w14:paraId="0000007A">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Communicate CETL-related messages to fellow faculty and staff</w:t>
      </w:r>
    </w:p>
    <w:p w:rsidR="00000000" w:rsidDel="00000000" w:rsidP="00000000" w:rsidRDefault="00000000" w:rsidRPr="00000000" w14:paraId="0000007B">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 assessment data gathered in post-workshop or information session surveys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advisory board will act as an extension of the CETL and as a sounding board for the director, ensuring that any decisions made thoroughly align with the institution’s mission and, if relevant, strategic plan.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Decision-Making Processes and Reporting Structure</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director must work with the advisory board for most decisions. The word “most” is utilized here because there may be minor decisions (like what day of the week to release the newsletter, how to format a flier, etc.) that lie solely with the director. However, major decisions must be discussed with the advisory board.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decisions,” in this instance, are defined as workshop designs, assessment methods (such as rubrics, surveys, etc.), changes to the Operations Manual, or any other decision that would otherwise have an effect on the larger Mountwest ecosystem. If the director is looking to enact some kind of change, they should ask themselves, “Will this affect anyone on my team or throughout Mountwest as a whole in a substantial way?” If the answer is “yes,” then they must consult with the advisory board.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major decision is being made, the director and advisory board must follow the following steps: </w:t>
      </w:r>
    </w:p>
    <w:p w:rsidR="00000000" w:rsidDel="00000000" w:rsidP="00000000" w:rsidRDefault="00000000" w:rsidRPr="00000000" w14:paraId="00000086">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party (whether director or advisory board member) requesting the decision be made, change be enacted, etc. must complete a CETL Recommendation Form. </w:t>
      </w:r>
    </w:p>
    <w:p w:rsidR="00000000" w:rsidDel="00000000" w:rsidP="00000000" w:rsidRDefault="00000000" w:rsidRPr="00000000" w14:paraId="00000087">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recommendation form can be found in the Appendices, “Forms and Templates.” </w:t>
      </w:r>
    </w:p>
    <w:p w:rsidR="00000000" w:rsidDel="00000000" w:rsidP="00000000" w:rsidRDefault="00000000" w:rsidRPr="00000000" w14:paraId="00000088">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Recommendation Form must be completed before the meeting wherein the decision will be discussed. </w:t>
      </w:r>
    </w:p>
    <w:p w:rsidR="00000000" w:rsidDel="00000000" w:rsidP="00000000" w:rsidRDefault="00000000" w:rsidRPr="00000000" w14:paraId="00000089">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recommendation form will be added to the meeting’s agenda. </w:t>
      </w:r>
    </w:p>
    <w:p w:rsidR="00000000" w:rsidDel="00000000" w:rsidP="00000000" w:rsidRDefault="00000000" w:rsidRPr="00000000" w14:paraId="0000008A">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director will read the recommendation form before deferring to the form’s author to expound further on the matter. </w:t>
      </w:r>
    </w:p>
    <w:p w:rsidR="00000000" w:rsidDel="00000000" w:rsidP="00000000" w:rsidRDefault="00000000" w:rsidRPr="00000000" w14:paraId="0000008B">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the team has finished their discussion, they will vote on whether or not the decision will be made, the change will be enacted, etc. </w:t>
      </w:r>
    </w:p>
    <w:p w:rsidR="00000000" w:rsidDel="00000000" w:rsidP="00000000" w:rsidRDefault="00000000" w:rsidRPr="00000000" w14:paraId="0000008C">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Note</w:t>
      </w:r>
      <w:r w:rsidDel="00000000" w:rsidR="00000000" w:rsidRPr="00000000">
        <w:rPr>
          <w:rFonts w:ascii="Times New Roman" w:cs="Times New Roman" w:eastAsia="Times New Roman" w:hAnsi="Times New Roman"/>
          <w:sz w:val="24"/>
          <w:szCs w:val="24"/>
          <w:rtl w:val="0"/>
        </w:rPr>
        <w:t xml:space="preserve">: For decisions affecting groups outside of the CETL, other parties may need to be consulted.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team has come to a decision, a written notice must be provided to any outside parties affected by the decision. This may include other Faculty Council committees or chairs and deans. </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time of composing this document, Mountwest Community and Technical College’s deans are as follows: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Dick (</w:t>
      </w:r>
      <w:hyperlink r:id="rId7">
        <w:r w:rsidDel="00000000" w:rsidR="00000000" w:rsidRPr="00000000">
          <w:rPr>
            <w:rFonts w:ascii="Times New Roman" w:cs="Times New Roman" w:eastAsia="Times New Roman" w:hAnsi="Times New Roman"/>
            <w:color w:val="1155cc"/>
            <w:sz w:val="24"/>
            <w:szCs w:val="24"/>
            <w:u w:val="single"/>
            <w:rtl w:val="0"/>
          </w:rPr>
          <w:t xml:space="preserve">crouse@mctc.edu</w:t>
        </w:r>
      </w:hyperlink>
      <w:r w:rsidDel="00000000" w:rsidR="00000000" w:rsidRPr="00000000">
        <w:rPr>
          <w:rFonts w:ascii="Times New Roman" w:cs="Times New Roman" w:eastAsia="Times New Roman" w:hAnsi="Times New Roman"/>
          <w:sz w:val="24"/>
          <w:szCs w:val="24"/>
          <w:rtl w:val="0"/>
        </w:rPr>
        <w:t xml:space="preserve">) - Liberal Arts and Transfer Studies</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Doyle (</w:t>
      </w:r>
      <w:hyperlink r:id="rId8">
        <w:r w:rsidDel="00000000" w:rsidR="00000000" w:rsidRPr="00000000">
          <w:rPr>
            <w:rFonts w:ascii="Times New Roman" w:cs="Times New Roman" w:eastAsia="Times New Roman" w:hAnsi="Times New Roman"/>
            <w:color w:val="1155cc"/>
            <w:sz w:val="24"/>
            <w:szCs w:val="24"/>
            <w:u w:val="single"/>
            <w:rtl w:val="0"/>
          </w:rPr>
          <w:t xml:space="preserve">doyle@mctc.edu</w:t>
        </w:r>
      </w:hyperlink>
      <w:r w:rsidDel="00000000" w:rsidR="00000000" w:rsidRPr="00000000">
        <w:rPr>
          <w:rFonts w:ascii="Times New Roman" w:cs="Times New Roman" w:eastAsia="Times New Roman" w:hAnsi="Times New Roman"/>
          <w:sz w:val="24"/>
          <w:szCs w:val="24"/>
          <w:rtl w:val="0"/>
        </w:rPr>
        <w:t xml:space="preserve">) - Career and Technical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Smith (</w:t>
      </w:r>
      <w:hyperlink r:id="rId9">
        <w:r w:rsidDel="00000000" w:rsidR="00000000" w:rsidRPr="00000000">
          <w:rPr>
            <w:rFonts w:ascii="Times New Roman" w:cs="Times New Roman" w:eastAsia="Times New Roman" w:hAnsi="Times New Roman"/>
            <w:color w:val="1155cc"/>
            <w:sz w:val="24"/>
            <w:szCs w:val="24"/>
            <w:u w:val="single"/>
            <w:rtl w:val="0"/>
          </w:rPr>
          <w:t xml:space="preserve">smithjan@mctc.edu</w:t>
        </w:r>
      </w:hyperlink>
      <w:r w:rsidDel="00000000" w:rsidR="00000000" w:rsidRPr="00000000">
        <w:rPr>
          <w:rFonts w:ascii="Times New Roman" w:cs="Times New Roman" w:eastAsia="Times New Roman" w:hAnsi="Times New Roman"/>
          <w:sz w:val="24"/>
          <w:szCs w:val="24"/>
          <w:rtl w:val="0"/>
        </w:rPr>
        <w:t xml:space="preserve">) - Allied Health</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Kristy Wood (</w:t>
      </w:r>
      <w:hyperlink r:id="rId10">
        <w:r w:rsidDel="00000000" w:rsidR="00000000" w:rsidRPr="00000000">
          <w:rPr>
            <w:rFonts w:ascii="Times New Roman" w:cs="Times New Roman" w:eastAsia="Times New Roman" w:hAnsi="Times New Roman"/>
            <w:color w:val="1155cc"/>
            <w:sz w:val="24"/>
            <w:szCs w:val="24"/>
            <w:u w:val="single"/>
            <w:rtl w:val="0"/>
          </w:rPr>
          <w:t xml:space="preserve">wood25@mctc.edu</w:t>
        </w:r>
      </w:hyperlink>
      <w:r w:rsidDel="00000000" w:rsidR="00000000" w:rsidRPr="00000000">
        <w:rPr>
          <w:rFonts w:ascii="Times New Roman" w:cs="Times New Roman" w:eastAsia="Times New Roman" w:hAnsi="Times New Roman"/>
          <w:sz w:val="24"/>
          <w:szCs w:val="24"/>
          <w:rtl w:val="0"/>
        </w:rPr>
        <w:t xml:space="preserve">) - Workforce</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9">
      <w:pPr>
        <w:pBdr>
          <w:top w:color="e3e3e3" w:space="0" w:sz="0" w:val="none"/>
          <w:left w:color="e3e3e3" w:space="0" w:sz="0" w:val="none"/>
          <w:bottom w:color="e3e3e3" w:space="0" w:sz="0" w:val="none"/>
          <w:right w:color="e3e3e3" w:space="0" w:sz="0" w:val="none"/>
          <w:between w:color="e3e3e3" w:space="0" w:sz="0" w:val="none"/>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56082"/>
          <w:sz w:val="28"/>
          <w:szCs w:val="28"/>
          <w:rtl w:val="0"/>
        </w:rPr>
        <w:t xml:space="preserve">Policies</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Faculty Participation and Engagement Policies </w:t>
      </w:r>
    </w:p>
    <w:p w:rsidR="00000000" w:rsidDel="00000000" w:rsidP="00000000" w:rsidRDefault="00000000" w:rsidRPr="00000000" w14:paraId="0000009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engagement on campus and use of the CETL site, the director and advisory board should consistently touch base with faculty and staff to assess needs and requests. To facilitate these opportunities, the director should organize (at least) one Listening Session each semester. These sessions should be flex meetings, offered both in-person and on Zoom. If requested, the sessions can be recorded.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will also attend Faculty Council Committee meetings to promote cross-committee or discipline engagement, projects, and more. For example, if the CETL is hosting an event that is co-curricular centric, the two would need to work together in order to create and facilitate the event. </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must also maintain an open line of communication with both the advisory board and all other faculty and staff. This will occur in several ways, such as the newsletter and monthly emails. Additionally, the director is responsible for providing agendas for each meeting with the advisory board, as well as creating or updating any other meeting-relevant materials.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intake form for proposed workshops or informative sessions, facilitators are asked how they will engage attendees during their allotted time. This way, fostering engagement is considered in every aspect of the CETL’s offerings. </w:t>
      </w:r>
    </w:p>
    <w:p w:rsidR="00000000" w:rsidDel="00000000" w:rsidP="00000000" w:rsidRDefault="00000000" w:rsidRPr="00000000" w14:paraId="000000A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jc w:val="both"/>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Confidentiality and Data Protection Policies</w:t>
      </w:r>
    </w:p>
    <w:p w:rsidR="00000000" w:rsidDel="00000000" w:rsidP="00000000" w:rsidRDefault="00000000" w:rsidRPr="00000000" w14:paraId="000000A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director of the CETL must prioritize the protection of faculty and staff interests, including their personal information with regard to course, department, and program data. This begins with the director and advisory board members commitment to discretion with all “behind the scenes” matters such as survey results, feedback provided in confidentiality (e.g. in an individual’s office), assessment reports, and any other materials that might include faculty or staff members’ thoughts or feelings on </w:t>
      </w:r>
      <w:r w:rsidDel="00000000" w:rsidR="00000000" w:rsidRPr="00000000">
        <w:rPr>
          <w:rFonts w:ascii="Times New Roman" w:cs="Times New Roman" w:eastAsia="Times New Roman" w:hAnsi="Times New Roman"/>
          <w:color w:val="0d0d0d"/>
          <w:sz w:val="24"/>
          <w:szCs w:val="24"/>
          <w:rtl w:val="0"/>
        </w:rPr>
        <w:t xml:space="preserve">CETL</w:t>
      </w:r>
      <w:r w:rsidDel="00000000" w:rsidR="00000000" w:rsidRPr="00000000">
        <w:rPr>
          <w:rFonts w:ascii="Times New Roman" w:cs="Times New Roman" w:eastAsia="Times New Roman" w:hAnsi="Times New Roman"/>
          <w:color w:val="0d0d0d"/>
          <w:sz w:val="24"/>
          <w:szCs w:val="24"/>
          <w:rtl w:val="0"/>
        </w:rPr>
        <w:t xml:space="preserve"> proceedings or offerings. This also extends to any committee information that is shared with the CETL team. </w:t>
      </w:r>
    </w:p>
    <w:p w:rsidR="00000000" w:rsidDel="00000000" w:rsidP="00000000" w:rsidRDefault="00000000" w:rsidRPr="00000000" w14:paraId="000000A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Meetings pertaining to survey results, assessment reports, or any other sensitive, personal material are “closed door” meetings. The director and advisory board members are subject to removal should they violate these regulations. </w:t>
      </w:r>
    </w:p>
    <w:p w:rsidR="00000000" w:rsidDel="00000000" w:rsidP="00000000" w:rsidRDefault="00000000" w:rsidRPr="00000000" w14:paraId="000000A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Though each CETL workshop or informational session will conclude with an evaluative survey, the director will not share any individual’s answers. If survey results are to be shared, the results must have personal identifiers removed. Personal identifiers are identified as: </w:t>
      </w:r>
    </w:p>
    <w:p w:rsidR="00000000" w:rsidDel="00000000" w:rsidP="00000000" w:rsidRDefault="00000000" w:rsidRPr="00000000" w14:paraId="000000A8">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Instructors’ names</w:t>
      </w:r>
    </w:p>
    <w:p w:rsidR="00000000" w:rsidDel="00000000" w:rsidP="00000000" w:rsidRDefault="00000000" w:rsidRPr="00000000" w14:paraId="000000A9">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Instructors’ emails </w:t>
      </w:r>
    </w:p>
    <w:p w:rsidR="00000000" w:rsidDel="00000000" w:rsidP="00000000" w:rsidRDefault="00000000" w:rsidRPr="00000000" w14:paraId="000000AA">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Delicate information such as personal concerns, anxieties, etc. </w:t>
      </w:r>
    </w:p>
    <w:p w:rsidR="00000000" w:rsidDel="00000000" w:rsidP="00000000" w:rsidRDefault="00000000" w:rsidRPr="00000000" w14:paraId="000000A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Any information obtained from the Institutional Research department must also have personal identifiers removed before it is shared with the team. </w:t>
      </w:r>
    </w:p>
    <w:p w:rsidR="00000000" w:rsidDel="00000000" w:rsidP="00000000" w:rsidRDefault="00000000" w:rsidRPr="00000000" w14:paraId="000000A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In addition to not sharing delicate information, the CETL team must understand that their conduct reflects upon the institution and its cultivated culture. This means that no member of the team should ever engage in the following: </w:t>
      </w:r>
    </w:p>
    <w:p w:rsidR="00000000" w:rsidDel="00000000" w:rsidP="00000000" w:rsidRDefault="00000000" w:rsidRPr="00000000" w14:paraId="000000AD">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Disparaging another faculty or staff member (in-person or online)</w:t>
      </w:r>
    </w:p>
    <w:p w:rsidR="00000000" w:rsidDel="00000000" w:rsidP="00000000" w:rsidRDefault="00000000" w:rsidRPr="00000000" w14:paraId="000000AE">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Mocking survey results </w:t>
      </w:r>
    </w:p>
    <w:p w:rsidR="00000000" w:rsidDel="00000000" w:rsidP="00000000" w:rsidRDefault="00000000" w:rsidRPr="00000000" w14:paraId="000000AF">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Sharing survey results with committees without prior permission and without removing personal identifiers</w:t>
      </w:r>
    </w:p>
    <w:p w:rsidR="00000000" w:rsidDel="00000000" w:rsidP="00000000" w:rsidRDefault="00000000" w:rsidRPr="00000000" w14:paraId="000000B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Any documented instance of the director sharing this personal information with inappropriate parties (which would include anyone other than chairs, deans, or administrators specifically requesting the information) is grounds for being removed from the position. Should this occur, the offender is subject to current Mountwest practices as they pertain to our Human Resources department. </w:t>
      </w:r>
      <w:r w:rsidDel="00000000" w:rsidR="00000000" w:rsidRPr="00000000">
        <w:rPr>
          <w:rtl w:val="0"/>
        </w:rPr>
      </w:r>
    </w:p>
    <w:p w:rsidR="00000000" w:rsidDel="00000000" w:rsidP="00000000" w:rsidRDefault="00000000" w:rsidRPr="00000000" w14:paraId="000000B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2">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Procedures</w:t>
      </w:r>
    </w:p>
    <w:p w:rsidR="00000000" w:rsidDel="00000000" w:rsidP="00000000" w:rsidRDefault="00000000" w:rsidRPr="00000000" w14:paraId="000000B3">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Program Development and Approval Process</w:t>
      </w:r>
    </w:p>
    <w:p w:rsidR="00000000" w:rsidDel="00000000" w:rsidP="00000000" w:rsidRDefault="00000000" w:rsidRPr="00000000" w14:paraId="000000B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Excellence in Teaching and Learning strives to identify and support emerging and seasoned faculty during their professional development. While the CETL should always maintain a relevant, comprehensive series of resources, the director and assembled advisory board must also seek out new and innovative additions to the CETL’s collected offerings. </w:t>
      </w:r>
    </w:p>
    <w:p w:rsidR="00000000" w:rsidDel="00000000" w:rsidP="00000000" w:rsidRDefault="00000000" w:rsidRPr="00000000" w14:paraId="000000B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Proposal Submission Guidelines</w:t>
      </w:r>
    </w:p>
    <w:p w:rsidR="00000000" w:rsidDel="00000000" w:rsidP="00000000" w:rsidRDefault="00000000" w:rsidRPr="00000000" w14:paraId="000000B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ways for faculty and staff to propose an informative session or workshop, the first of which is using the proposal submission form on the CETL’s homepage. The proposal form is located right underneath the calendar and asks the facilitator to describe the nature of the session, including outcomes, engagement strategies, and more. </w:t>
      </w:r>
    </w:p>
    <w:p w:rsidR="00000000" w:rsidDel="00000000" w:rsidP="00000000" w:rsidRDefault="00000000" w:rsidRPr="00000000" w14:paraId="000000B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and staff can also propose sessions or workshops by completing the annual Campus Needs Survey, which assess desired content areas articulated by potential attendees or facilitators. </w:t>
      </w:r>
    </w:p>
    <w:p w:rsidR="00000000" w:rsidDel="00000000" w:rsidP="00000000" w:rsidRDefault="00000000" w:rsidRPr="00000000" w14:paraId="000000B8">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sessions or workshops can be proposed by communicating with the director of the CETL. Though the instigator of the conversation would still be required to complete the form, a preliminary discussion of interests and goals is always welcomed. </w:t>
      </w:r>
    </w:p>
    <w:p w:rsidR="00000000" w:rsidDel="00000000" w:rsidP="00000000" w:rsidRDefault="00000000" w:rsidRPr="00000000" w14:paraId="000000B9">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and Approval Workflow </w:t>
      </w:r>
    </w:p>
    <w:p w:rsidR="00000000" w:rsidDel="00000000" w:rsidP="00000000" w:rsidRDefault="00000000" w:rsidRPr="00000000" w14:paraId="000000BA">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director will review the proposal submission form on a weekly basis to ensure consistent communication with future facilitators. Once a form has been submitted, it will enter the following process: </w:t>
      </w:r>
    </w:p>
    <w:p w:rsidR="00000000" w:rsidDel="00000000" w:rsidP="00000000" w:rsidRDefault="00000000" w:rsidRPr="00000000" w14:paraId="000000BB">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director will send a follow up email thanking the future facilitator for filling out the form. In this email, they will also articulate the waiting period for deliberation on the proposal. The recommended timeline is 7-10 business days to allow discussion amongst the team. </w:t>
      </w:r>
    </w:p>
    <w:p w:rsidR="00000000" w:rsidDel="00000000" w:rsidP="00000000" w:rsidRDefault="00000000" w:rsidRPr="00000000" w14:paraId="000000BC">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director will present the proposal to the advisory board, and the team will deliberate.</w:t>
      </w:r>
    </w:p>
    <w:p w:rsidR="00000000" w:rsidDel="00000000" w:rsidP="00000000" w:rsidRDefault="00000000" w:rsidRPr="00000000" w14:paraId="000000BD">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Whether accepted or rejected, the director must notify the future facilitator of the team’s decision. </w:t>
      </w:r>
    </w:p>
    <w:p w:rsidR="00000000" w:rsidDel="00000000" w:rsidP="00000000" w:rsidRDefault="00000000" w:rsidRPr="00000000" w14:paraId="000000BE">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session or workshop has been approved, the director will then coordinate a time, location, and promotional materials (on which the advisory board may also be asked to contribute) with the future facilitator. </w:t>
      </w:r>
    </w:p>
    <w:p w:rsidR="00000000" w:rsidDel="00000000" w:rsidP="00000000" w:rsidRDefault="00000000" w:rsidRPr="00000000" w14:paraId="000000BF">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director will encourage the future facilitator to contact the president of the Faculty Council to promote the event during the “announcements” portion of the next monthly meeting. </w:t>
      </w:r>
    </w:p>
    <w:p w:rsidR="00000000" w:rsidDel="00000000" w:rsidP="00000000" w:rsidRDefault="00000000" w:rsidRPr="00000000" w14:paraId="000000C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Workshop and Event Planning</w:t>
      </w:r>
    </w:p>
    <w:p w:rsidR="00000000" w:rsidDel="00000000" w:rsidP="00000000" w:rsidRDefault="00000000" w:rsidRPr="00000000" w14:paraId="000000C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Workshops</w:t>
      </w:r>
    </w:p>
    <w:p w:rsidR="00000000" w:rsidDel="00000000" w:rsidP="00000000" w:rsidRDefault="00000000" w:rsidRPr="00000000" w14:paraId="000000C2">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any workshop is given approval, the facilitator must complete a proposal. This proposal, presented in a Microsoft form and available on the CETL’s site, asks the facilitator to provide an abstract, learning outcomes, a preferred time frame, and more. A link to the proposal can be found in the Appendix. Once the proposal has been submitted, the director and advisory board members will review the contents, and the facilitator will receive a follow-up email either accepting or rejecting the proposal within one week’s time. </w:t>
      </w:r>
    </w:p>
    <w:p w:rsidR="00000000" w:rsidDel="00000000" w:rsidP="00000000" w:rsidRDefault="00000000" w:rsidRPr="00000000" w14:paraId="000000C3">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is responsible for periodically checking the proposal form to note any new submissions. The director is also responsible for initiating review meetings with the advisory board members. </w:t>
      </w:r>
    </w:p>
    <w:p w:rsidR="00000000" w:rsidDel="00000000" w:rsidP="00000000" w:rsidRDefault="00000000" w:rsidRPr="00000000" w14:paraId="000000C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facilitator has been notified of their proposal’s status, they may begin working with the team to begin planning promotional materials, messaging pertaining to the workshop, etc. Specific information about promotional materials can be found in the Communication and Marketing section of this manal. It should be noted, too, that any materials used off campus or online should be vetted through Mountwest’s marketing team to ensure brand consistency and accuracy. </w:t>
      </w:r>
    </w:p>
    <w:p w:rsidR="00000000" w:rsidDel="00000000" w:rsidP="00000000" w:rsidRDefault="00000000" w:rsidRPr="00000000" w14:paraId="000000C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workshop takes place, the facilitator should be presented with the CETL Facilitator Guide, which presents a series of recommendations and considerations for successful sessions. This is especially important for new facilitators but should still be communicated to experienced facilitators, as well. A link to the Facilitator Guide can be found in the Appendix. </w:t>
      </w:r>
    </w:p>
    <w:p w:rsidR="00000000" w:rsidDel="00000000" w:rsidP="00000000" w:rsidRDefault="00000000" w:rsidRPr="00000000" w14:paraId="000000C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promotional materials, the director is responsible for reminding faculty and staff about the workshop via email and newsletter. The team should also communicate with their peers about the workshop and promote CETL engagement on campus. The more faculty involved in the CETL’s endeavors, the better--and more inclusive, innovative--the CETL will be. </w:t>
      </w:r>
    </w:p>
    <w:p w:rsidR="00000000" w:rsidDel="00000000" w:rsidP="00000000" w:rsidRDefault="00000000" w:rsidRPr="00000000" w14:paraId="000000C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day of the workshop, the director should make the post-workshop survey readily available. This can be done in several ways, the most prominent and successful of which include: </w:t>
      </w:r>
    </w:p>
    <w:p w:rsidR="00000000" w:rsidDel="00000000" w:rsidP="00000000" w:rsidRDefault="00000000" w:rsidRPr="00000000" w14:paraId="000000C8">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Emailing a link to the survey to all attendees</w:t>
      </w:r>
    </w:p>
    <w:p w:rsidR="00000000" w:rsidDel="00000000" w:rsidP="00000000" w:rsidRDefault="00000000" w:rsidRPr="00000000" w14:paraId="000000C9">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a QR code for the survey and incorporating it into the workshops’ materials (preferably on the last slide)</w:t>
      </w:r>
    </w:p>
    <w:p w:rsidR="00000000" w:rsidDel="00000000" w:rsidP="00000000" w:rsidRDefault="00000000" w:rsidRPr="00000000" w14:paraId="000000CA">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Taping the QR code for the survey to the tables, if the workshop is taking place in-person</w:t>
      </w:r>
    </w:p>
    <w:p w:rsidR="00000000" w:rsidDel="00000000" w:rsidP="00000000" w:rsidRDefault="00000000" w:rsidRPr="00000000" w14:paraId="000000C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prompt quick and relevant feedback, give attendees a deadline for completing the survey. Twenty-four to forty-eight hours will ensure that they are providing feedback while the session is fresh in their minds. </w:t>
      </w:r>
    </w:p>
    <w:p w:rsidR="00000000" w:rsidDel="00000000" w:rsidP="00000000" w:rsidRDefault="00000000" w:rsidRPr="00000000" w14:paraId="000000C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is responsible for ensuring that the survey results are anonymous. Note that the anonymous option does disallow for files to be attached in Microsoft forms, but attendees should not be asked to attach any files when completing this specific survey. After the response period has concluded, the director will share the anonymous findings with the CETL team and with the facilitator. These responses should be shared within two weeks of the session’s date. </w:t>
      </w:r>
    </w:p>
    <w:p w:rsidR="00000000" w:rsidDel="00000000" w:rsidP="00000000" w:rsidRDefault="00000000" w:rsidRPr="00000000" w14:paraId="000000CD">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and advisory board members should be supportive and encouraging when discussing feedback with the facilitator. </w:t>
      </w:r>
    </w:p>
    <w:p w:rsidR="00000000" w:rsidDel="00000000" w:rsidP="00000000" w:rsidRDefault="00000000" w:rsidRPr="00000000" w14:paraId="000000C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Events</w:t>
      </w:r>
    </w:p>
    <w:p w:rsidR="00000000" w:rsidDel="00000000" w:rsidP="00000000" w:rsidRDefault="00000000" w:rsidRPr="00000000" w14:paraId="000000CF">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monthly workshops or information session offerings, the CETL is also responsible for the planning of each semester's in-service schedule. In-service planning should begin as early as possible to ensure a consistent, timely stream of communication and to budget for changes in faculty availability, technological issues, etc. </w:t>
      </w:r>
    </w:p>
    <w:p w:rsidR="00000000" w:rsidDel="00000000" w:rsidP="00000000" w:rsidRDefault="00000000" w:rsidRPr="00000000" w14:paraId="000000D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workshop proposals, each in-service session must have at least one learning outcome associated with it. These learning outcomes may be decided upon by the CETL team or the facilitator, depending on the session type. For example, the CETL team may contact five different faculty members about five different sessions, asking them to create instructional materials and outcomes. Conversely, the CETL team may be hosting several sessions themselves, and if that is the case, they may decide upon the specific learning outcomes. </w:t>
      </w:r>
    </w:p>
    <w:p w:rsidR="00000000" w:rsidDel="00000000" w:rsidP="00000000" w:rsidRDefault="00000000" w:rsidRPr="00000000" w14:paraId="000000D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the workshop process, in-service facilitators should also be given the Facilitator Guide. This extends to faculty, staff, and administration. </w:t>
      </w:r>
    </w:p>
    <w:p w:rsidR="00000000" w:rsidDel="00000000" w:rsidP="00000000" w:rsidRDefault="00000000" w:rsidRPr="00000000" w14:paraId="000000D2">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schedule has been finalized, the director should prepare the schedule using the provided template. The template includes dates, times, and locations for each session, as well as a brief synopsis for each session and the associated learning outcome(s). The template is available in the Appendix. This schedule should be presented to faculty and staff at least two weeks in advance of in-service itself. </w:t>
      </w:r>
    </w:p>
    <w:p w:rsidR="00000000" w:rsidDel="00000000" w:rsidP="00000000" w:rsidRDefault="00000000" w:rsidRPr="00000000" w14:paraId="000000D3">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in-service, the CETL team should make sure that each room’s technology is functioning appropriately. If something goes awry, they should work with our IT team to get everything functional again. The team should also make the post-workshop survey link available to each facilitator so that each workshop or informational session can be assessed effectively. Anonymous results should be shared within two weeks’ time. </w:t>
      </w:r>
    </w:p>
    <w:p w:rsidR="00000000" w:rsidDel="00000000" w:rsidP="00000000" w:rsidRDefault="00000000" w:rsidRPr="00000000" w14:paraId="000000D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possible, the CETL team should ensure that as many sessions as possible are recorded and then posted to the CETL’s YouTube channel. A link to the channel is available in the Appendix. </w:t>
      </w:r>
      <w:r w:rsidDel="00000000" w:rsidR="00000000" w:rsidRPr="00000000">
        <w:rPr>
          <w:rtl w:val="0"/>
        </w:rPr>
      </w:r>
    </w:p>
    <w:p w:rsidR="00000000" w:rsidDel="00000000" w:rsidP="00000000" w:rsidRDefault="00000000" w:rsidRPr="00000000" w14:paraId="000000D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Resource Allocation and Budgeting</w:t>
      </w:r>
    </w:p>
    <w:p w:rsidR="00000000" w:rsidDel="00000000" w:rsidP="00000000" w:rsidRDefault="00000000" w:rsidRPr="00000000" w14:paraId="000000D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may be alloted a budget each academic year. The director must keep a running tab of any money spent each semester, putting the information into a spreadsheet to catalogue everything by category. The spreadsheet includes the following categories: </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Personnel </w:t>
      </w:r>
    </w:p>
    <w:p w:rsidR="00000000" w:rsidDel="00000000" w:rsidP="00000000" w:rsidRDefault="00000000" w:rsidRPr="00000000" w14:paraId="000000D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pertains specifically to any release time received by the director or members of the advisory board. The money for this release time may be coming out of the CETL’s budget, specifically. </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Events</w:t>
      </w:r>
    </w:p>
    <w:p w:rsidR="00000000" w:rsidDel="00000000" w:rsidP="00000000" w:rsidRDefault="00000000" w:rsidRPr="00000000" w14:paraId="000000D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pertains to materials purchased for events, such as food and drink. </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Guests</w:t>
      </w:r>
    </w:p>
    <w:p w:rsidR="00000000" w:rsidDel="00000000" w:rsidP="00000000" w:rsidRDefault="00000000" w:rsidRPr="00000000" w14:paraId="000000D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pertains to fees associated with inviting a guest speaker. </w:t>
      </w:r>
    </w:p>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Equipment </w:t>
      </w:r>
    </w:p>
    <w:p w:rsidR="00000000" w:rsidDel="00000000" w:rsidP="00000000" w:rsidRDefault="00000000" w:rsidRPr="00000000" w14:paraId="000000D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pertains to materials purchased for faculty and staff use in the CETL’s office, including textbooks, recording equipment, and more. This can also be extended to decorations for the office (though these should be sparing).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order to utilize the CETL’s budget, the director must know the department code necessary to access the account. </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director decides to purchase anything for the CETL, they must first consult with the advisory board members and take a vote. If the majority of the votes are in favor of making the purchase, funds may be used.* If the majority of the votes are against making the purchase, the team must return to the original impetus for making the purchase request and settle on an agreed upon solution.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recommended that guest speakers be chosen based upon their relevance to the institution’s strategic plan and needs of the institution, specifically focusing on factors like: </w:t>
      </w:r>
    </w:p>
    <w:p w:rsidR="00000000" w:rsidDel="00000000" w:rsidP="00000000" w:rsidRDefault="00000000" w:rsidRPr="00000000" w14:paraId="000000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 Impact Practices (HIPs)</w:t>
      </w:r>
    </w:p>
    <w:p w:rsidR="00000000" w:rsidDel="00000000" w:rsidP="00000000" w:rsidRDefault="00000000" w:rsidRPr="00000000" w14:paraId="000000E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engagement</w:t>
      </w:r>
    </w:p>
    <w:p w:rsidR="00000000" w:rsidDel="00000000" w:rsidP="00000000" w:rsidRDefault="00000000" w:rsidRPr="00000000" w14:paraId="000000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Online instruction </w:t>
      </w:r>
    </w:p>
    <w:p w:rsidR="00000000" w:rsidDel="00000000" w:rsidP="00000000" w:rsidRDefault="00000000" w:rsidRPr="00000000" w14:paraId="000000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Assessment</w:t>
      </w:r>
    </w:p>
    <w:p w:rsidR="00000000" w:rsidDel="00000000" w:rsidP="00000000" w:rsidRDefault="00000000" w:rsidRPr="00000000" w14:paraId="000000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Mental Health</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allocation of other funds should be discussed by the team on either semesterly or yearly basis. For reference, the first CETL team operated on a semester-basis as they built the CETL, including its physical office, but future team’s with larger plans may meet before the academic year begins to allot funds for each event, speaker, etc.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director and advisory board members are ready to purchase something using the CETL budget, they will need to complete the following steps. </w:t>
      </w:r>
    </w:p>
    <w:p w:rsidR="00000000" w:rsidDel="00000000" w:rsidP="00000000" w:rsidRDefault="00000000" w:rsidRPr="00000000" w14:paraId="000000E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director will need to fill out a Funding Request Form, which can be found </w:t>
      </w:r>
      <w:hyperlink r:id="rId11">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The form is reminiscent of the Faculty Council Recommendation Form. </w:t>
      </w:r>
    </w:p>
    <w:p w:rsidR="00000000" w:rsidDel="00000000" w:rsidP="00000000" w:rsidRDefault="00000000" w:rsidRPr="00000000" w14:paraId="000000E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party making the request must send the form to the rest of the team at least two (2) days before the next meeting. </w:t>
      </w:r>
    </w:p>
    <w:p w:rsidR="00000000" w:rsidDel="00000000" w:rsidP="00000000" w:rsidRDefault="00000000" w:rsidRPr="00000000" w14:paraId="000000F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team will take a vote on approving the form. If it is approved, the team may proceed to the next step. If it is not, the team must return to the impetus for the request and come to an agreed upon solution. </w:t>
      </w:r>
    </w:p>
    <w:p w:rsidR="00000000" w:rsidDel="00000000" w:rsidP="00000000" w:rsidRDefault="00000000" w:rsidRPr="00000000" w14:paraId="000000F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director will consult with their respective administrative assistant to make the purchase. If a member of the team has a relevant tax exemption form, it is recommended that it be used.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process may need to be revised in the future, in the event that the director of the CETL is given a card for making purchases. At the time of composing this manual, however, that is not the case. </w:t>
      </w:r>
    </w:p>
    <w:p w:rsidR="00000000" w:rsidDel="00000000" w:rsidP="00000000" w:rsidRDefault="00000000" w:rsidRPr="00000000" w14:paraId="000000F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it is still recommended that the director follow the processes outlined above, purchases less than one hundred dollars for items like food, plates, etc. do not need to be treated with the same severity as discussions pertaining to paying guest speakers or purchasing expensive equipment.</w:t>
      </w:r>
      <w:r w:rsidDel="00000000" w:rsidR="00000000" w:rsidRPr="00000000">
        <w:br w:type="page"/>
      </w:r>
      <w:r w:rsidDel="00000000" w:rsidR="00000000" w:rsidRPr="00000000">
        <w:rPr>
          <w:rtl w:val="0"/>
        </w:rPr>
      </w:r>
    </w:p>
    <w:p w:rsidR="00000000" w:rsidDel="00000000" w:rsidP="00000000" w:rsidRDefault="00000000" w:rsidRPr="00000000" w14:paraId="000000F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Faculty Development Programs</w:t>
      </w:r>
    </w:p>
    <w:p w:rsidR="00000000" w:rsidDel="00000000" w:rsidP="00000000" w:rsidRDefault="00000000" w:rsidRPr="00000000" w14:paraId="000000F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Description of Workshops, Seminars, and Training Sessions</w:t>
      </w:r>
    </w:p>
    <w:p w:rsidR="00000000" w:rsidDel="00000000" w:rsidP="00000000" w:rsidRDefault="00000000" w:rsidRPr="00000000" w14:paraId="000000F8">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section is a fluid list of the workshops, seminars, and training sessions that have been offered by the Center for Excellence in Teaching and Learning. Though niche workshops or one-time seminars are certainly permitted, the CETL does want to place a level of importance on workshops that can be facilitated over time by different individuals. If a workshop can be replicated by other faculty members at a later date (with the permission of the creator[s]), it should be added to this manual. </w:t>
      </w:r>
    </w:p>
    <w:p w:rsidR="00000000" w:rsidDel="00000000" w:rsidP="00000000" w:rsidRDefault="00000000" w:rsidRPr="00000000" w14:paraId="000000F9">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CETL directors or advisory board members can use this section of the manual to plan semester offerings or gather inspiration for new workshops, training, etc. It is also recommended that the CETL team consider offerings provided by other institution’s CETLs. There is much to be learned through research, especially when it comes to the ever-changing landscape of higher education. </w:t>
      </w:r>
    </w:p>
    <w:p w:rsidR="00000000" w:rsidDel="00000000" w:rsidP="00000000" w:rsidRDefault="00000000" w:rsidRPr="00000000" w14:paraId="000000FA">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“Assessment Excellence” Program</w:t>
      </w:r>
    </w:p>
    <w:p w:rsidR="00000000" w:rsidDel="00000000" w:rsidP="00000000" w:rsidRDefault="00000000" w:rsidRPr="00000000" w14:paraId="000000F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at least one workshop from this program offered each semester, the “Assessment Excellence” series helps to continue fostering and promoting the culture of assessment at Mountwest. These offerings range from introductory, vocabulary-driven informative sessions to larger, hands-on workshops. </w:t>
      </w:r>
    </w:p>
    <w:p w:rsidR="00000000" w:rsidDel="00000000" w:rsidP="00000000" w:rsidRDefault="00000000" w:rsidRPr="00000000" w14:paraId="000000FC">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 to Assessment</w:t>
      </w:r>
    </w:p>
    <w:p w:rsidR="00000000" w:rsidDel="00000000" w:rsidP="00000000" w:rsidRDefault="00000000" w:rsidRPr="00000000" w14:paraId="000000FD">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Though under a different title, a portion of this session was first offered in Fall 2024 as a means to get faculty and staff on the same assessment wavelength. Now, the session is offered on a yearly basis for new faculty (which may be a requirement) or as a refresher for current faculty. </w:t>
      </w:r>
    </w:p>
    <w:p w:rsidR="00000000" w:rsidDel="00000000" w:rsidP="00000000" w:rsidRDefault="00000000" w:rsidRPr="00000000" w14:paraId="000000FE">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can be found here: </w:t>
      </w:r>
    </w:p>
    <w:p w:rsidR="00000000" w:rsidDel="00000000" w:rsidP="00000000" w:rsidRDefault="00000000" w:rsidRPr="00000000" w14:paraId="000000FF">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 to Rubrics</w:t>
      </w:r>
    </w:p>
    <w:p w:rsidR="00000000" w:rsidDel="00000000" w:rsidP="00000000" w:rsidRDefault="00000000" w:rsidRPr="00000000" w14:paraId="00000100">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Assessment Committee began working in earnest with faculty on the importance of rubrics in Spring 2022. This endeavor doubled in importance in Fall 2024 with the “State of Assessment” workshop. Now, this workshop is offered every year to discuss the importance of rubrics, their various benefits, and how to generate rubric reports in Blackboard. </w:t>
      </w:r>
    </w:p>
    <w:p w:rsidR="00000000" w:rsidDel="00000000" w:rsidP="00000000" w:rsidRDefault="00000000" w:rsidRPr="00000000" w14:paraId="00000101">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can be found here: </w:t>
      </w:r>
    </w:p>
    <w:p w:rsidR="00000000" w:rsidDel="00000000" w:rsidP="00000000" w:rsidRDefault="00000000" w:rsidRPr="00000000" w14:paraId="00000102">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Writing the Assessment Report</w:t>
      </w:r>
    </w:p>
    <w:p w:rsidR="00000000" w:rsidDel="00000000" w:rsidP="00000000" w:rsidRDefault="00000000" w:rsidRPr="00000000" w14:paraId="00000103">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offered in Fall 2024, this session walks attendees through the course assessment report form, discusses its importance, and facilitates the completion of a mock assessment report using example data. </w:t>
      </w:r>
    </w:p>
    <w:p w:rsidR="00000000" w:rsidDel="00000000" w:rsidP="00000000" w:rsidRDefault="00000000" w:rsidRPr="00000000" w14:paraId="00000104">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can be found here: </w:t>
      </w:r>
    </w:p>
    <w:p w:rsidR="00000000" w:rsidDel="00000000" w:rsidP="00000000" w:rsidRDefault="00000000" w:rsidRPr="00000000" w14:paraId="00000105">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Assessment Data</w:t>
      </w:r>
    </w:p>
    <w:p w:rsidR="00000000" w:rsidDel="00000000" w:rsidP="00000000" w:rsidRDefault="00000000" w:rsidRPr="00000000" w14:paraId="00000106">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common issue amongst many institutions of higher learning is a lack of “closing the loop” data. During this workshop, attendees learn about using their assessment report data to make clear, effective changes for the improvement of student learning. They also receive guidance on how to report on those changes in the next round of assessment. </w:t>
      </w:r>
    </w:p>
    <w:p w:rsidR="00000000" w:rsidDel="00000000" w:rsidP="00000000" w:rsidRDefault="00000000" w:rsidRPr="00000000" w14:paraId="00000107">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can be found here: </w:t>
      </w:r>
    </w:p>
    <w:p w:rsidR="00000000" w:rsidDel="00000000" w:rsidP="00000000" w:rsidRDefault="00000000" w:rsidRPr="00000000" w14:paraId="00000108">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Building Learning Communities</w:t>
      </w:r>
    </w:p>
    <w:p w:rsidR="00000000" w:rsidDel="00000000" w:rsidP="00000000" w:rsidRDefault="00000000" w:rsidRPr="00000000" w14:paraId="00000109">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key component of high-impact learning, learning communities help students to understand the importance of course and program learning outcomes across several disciplines. This workshop provides relevant definitions, examples, and materials for creating learning communities on campus. </w:t>
      </w:r>
    </w:p>
    <w:p w:rsidR="00000000" w:rsidDel="00000000" w:rsidP="00000000" w:rsidRDefault="00000000" w:rsidRPr="00000000" w14:paraId="0000010A">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can be found here: </w:t>
      </w:r>
    </w:p>
    <w:p w:rsidR="00000000" w:rsidDel="00000000" w:rsidP="00000000" w:rsidRDefault="00000000" w:rsidRPr="00000000" w14:paraId="0000010B">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Writing Assessable Outcomes</w:t>
      </w:r>
    </w:p>
    <w:p w:rsidR="00000000" w:rsidDel="00000000" w:rsidP="00000000" w:rsidRDefault="00000000" w:rsidRPr="00000000" w14:paraId="0000010C">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Learning outcomes need to be both </w:t>
      </w:r>
      <w:r w:rsidDel="00000000" w:rsidR="00000000" w:rsidRPr="00000000">
        <w:rPr>
          <w:rFonts w:ascii="Times New Roman" w:cs="Times New Roman" w:eastAsia="Times New Roman" w:hAnsi="Times New Roman"/>
          <w:sz w:val="24"/>
          <w:szCs w:val="24"/>
          <w:rtl w:val="0"/>
        </w:rPr>
        <w:t xml:space="preserve">assessable</w:t>
      </w:r>
      <w:r w:rsidDel="00000000" w:rsidR="00000000" w:rsidRPr="00000000">
        <w:rPr>
          <w:rFonts w:ascii="Times New Roman" w:cs="Times New Roman" w:eastAsia="Times New Roman" w:hAnsi="Times New Roman"/>
          <w:sz w:val="24"/>
          <w:szCs w:val="24"/>
          <w:rtl w:val="0"/>
        </w:rPr>
        <w:t xml:space="preserve"> and student-friendly. In this foundational workshop, attendees learn about Bloom’s Taxonomy, accessible language, and more. </w:t>
      </w:r>
    </w:p>
    <w:p w:rsidR="00000000" w:rsidDel="00000000" w:rsidP="00000000" w:rsidRDefault="00000000" w:rsidRPr="00000000" w14:paraId="0000010D">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Not all learning outcomes are subject to change. If outcomes are provided by an accrediting body, they must remain in their original form. </w:t>
      </w:r>
    </w:p>
    <w:p w:rsidR="00000000" w:rsidDel="00000000" w:rsidP="00000000" w:rsidRDefault="00000000" w:rsidRPr="00000000" w14:paraId="0000010E">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are provided here: </w:t>
      </w:r>
    </w:p>
    <w:p w:rsidR="00000000" w:rsidDel="00000000" w:rsidP="00000000" w:rsidRDefault="00000000" w:rsidRPr="00000000" w14:paraId="0000010F">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 You Want to Assess Multiple Outcomes at Once? </w:t>
      </w:r>
    </w:p>
    <w:p w:rsidR="00000000" w:rsidDel="00000000" w:rsidP="00000000" w:rsidRDefault="00000000" w:rsidRPr="00000000" w14:paraId="00000110">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Fall 2024, MCTC moved away from only assessing one outcome in each course during the assessment cycle. Instead, based on recommendations from an assessment consultant and assessment research, the institution switched to measures that assess multiple outcomes. This workshop explains the rationale for this decision and provides helpful advice for tweaking existing measures or building new measures to assess multiple outcomes. </w:t>
      </w:r>
    </w:p>
    <w:p w:rsidR="00000000" w:rsidDel="00000000" w:rsidP="00000000" w:rsidRDefault="00000000" w:rsidRPr="00000000" w14:paraId="00000111">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materials for this workshop are provided here: </w:t>
      </w:r>
    </w:p>
    <w:p w:rsidR="00000000" w:rsidDel="00000000" w:rsidP="00000000" w:rsidRDefault="00000000" w:rsidRPr="00000000" w14:paraId="00000112">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Co-Curricular: What is It, and How Can I Get Involved?</w:t>
      </w:r>
    </w:p>
    <w:p w:rsidR="00000000" w:rsidDel="00000000" w:rsidP="00000000" w:rsidRDefault="00000000" w:rsidRPr="00000000" w14:paraId="00000113">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Co-curricular events can be a great way to demonstrate learning outside of the classroom. Usually facilitated by a member of the Co-Curricular Committee, this workshop defines the titular term, provides examples, and explains how you can begin working towards your own co-curricular event. </w:t>
      </w:r>
    </w:p>
    <w:p w:rsidR="00000000" w:rsidDel="00000000" w:rsidP="00000000" w:rsidRDefault="00000000" w:rsidRPr="00000000" w14:paraId="00000114">
      <w:pPr>
        <w:numPr>
          <w:ilvl w:val="1"/>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for this workshop are provided here:</w:t>
      </w:r>
    </w:p>
    <w:p w:rsidR="00000000" w:rsidDel="00000000" w:rsidP="00000000" w:rsidRDefault="00000000" w:rsidRPr="00000000" w14:paraId="0000011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Micro-Credentials</w:t>
      </w:r>
    </w:p>
    <w:p w:rsidR="00000000" w:rsidDel="00000000" w:rsidP="00000000" w:rsidRDefault="00000000" w:rsidRPr="00000000" w14:paraId="0000011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workshop, attendees will learn about micro-credentials as they pertain to course and program level learning. This workshop is beneficial for anyone looking to incorporate micro-credentials into their course or just to learn about the nature of said credentials. </w:t>
      </w:r>
    </w:p>
    <w:p w:rsidR="00000000" w:rsidDel="00000000" w:rsidP="00000000" w:rsidRDefault="00000000" w:rsidRPr="00000000" w14:paraId="00000118">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for this workshop are provided here: </w:t>
      </w:r>
    </w:p>
    <w:p w:rsidR="00000000" w:rsidDel="00000000" w:rsidP="00000000" w:rsidRDefault="00000000" w:rsidRPr="00000000" w14:paraId="00000119">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Optimizing Your Instructional Tools with AI</w:t>
      </w:r>
    </w:p>
    <w:p w:rsidR="00000000" w:rsidDel="00000000" w:rsidP="00000000" w:rsidRDefault="00000000" w:rsidRPr="00000000" w14:paraId="0000011A">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landscape of higher education changes, so too must our teaching styles and resources! In this session, the facilitator displays new and innovative ways in which artificial intelligence can be used in the classroom. While previous materials are provided below, it is imperative that they continue to be updated to best reflect the current state of AI tools and recommendations. </w:t>
      </w:r>
    </w:p>
    <w:p w:rsidR="00000000" w:rsidDel="00000000" w:rsidP="00000000" w:rsidRDefault="00000000" w:rsidRPr="00000000" w14:paraId="0000011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for this workshop are provided here: </w:t>
      </w:r>
    </w:p>
    <w:p w:rsidR="00000000" w:rsidDel="00000000" w:rsidP="00000000" w:rsidRDefault="00000000" w:rsidRPr="00000000" w14:paraId="0000011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Workshops that have the potential to be offered on yearly basis should be added to this manual by the director (with the permission from the workshop material’s creator). </w:t>
      </w:r>
      <w:r w:rsidDel="00000000" w:rsidR="00000000" w:rsidRPr="00000000">
        <w:br w:type="page"/>
      </w:r>
      <w:r w:rsidDel="00000000" w:rsidR="00000000" w:rsidRPr="00000000">
        <w:rPr>
          <w:rtl w:val="0"/>
        </w:rPr>
      </w:r>
    </w:p>
    <w:p w:rsidR="00000000" w:rsidDel="00000000" w:rsidP="00000000" w:rsidRDefault="00000000" w:rsidRPr="00000000" w14:paraId="0000011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56082"/>
          <w:sz w:val="28"/>
          <w:szCs w:val="28"/>
          <w:rtl w:val="0"/>
        </w:rPr>
        <w:t xml:space="preserve">Awards and Recognitions </w:t>
      </w:r>
      <w:r w:rsidDel="00000000" w:rsidR="00000000" w:rsidRPr="00000000">
        <w:rPr>
          <w:rtl w:val="0"/>
        </w:rPr>
      </w:r>
    </w:p>
    <w:p w:rsidR="00000000" w:rsidDel="00000000" w:rsidP="00000000" w:rsidRDefault="00000000" w:rsidRPr="00000000" w14:paraId="0000011F">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Faculty Credentialing Programs</w:t>
      </w:r>
    </w:p>
    <w:p w:rsidR="00000000" w:rsidDel="00000000" w:rsidP="00000000" w:rsidRDefault="00000000" w:rsidRPr="00000000" w14:paraId="0000012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Still in development. </w:t>
      </w:r>
      <w:r w:rsidDel="00000000" w:rsidR="00000000" w:rsidRPr="00000000">
        <w:br w:type="page"/>
      </w:r>
      <w:r w:rsidDel="00000000" w:rsidR="00000000" w:rsidRPr="00000000">
        <w:rPr>
          <w:rtl w:val="0"/>
        </w:rPr>
      </w:r>
    </w:p>
    <w:p w:rsidR="00000000" w:rsidDel="00000000" w:rsidP="00000000" w:rsidRDefault="00000000" w:rsidRPr="00000000" w14:paraId="0000012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Online Resources and Web Management</w:t>
      </w:r>
    </w:p>
    <w:p w:rsidR="00000000" w:rsidDel="00000000" w:rsidP="00000000" w:rsidRDefault="00000000" w:rsidRPr="00000000" w14:paraId="00000123">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Content Development and Approval for Online Resources</w:t>
      </w:r>
    </w:p>
    <w:p w:rsidR="00000000" w:rsidDel="00000000" w:rsidP="00000000" w:rsidRDefault="00000000" w:rsidRPr="00000000" w14:paraId="0000012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Center for Excellence in Teaching and Learning launched its first site in November 2024. This site included drop down menus and was presented across a single, scrollable page in order to keep with the trend of the rest of the site (ultimately aiming to condense the number of pages on the site). These sections include: </w:t>
      </w:r>
    </w:p>
    <w:p w:rsidR="00000000" w:rsidDel="00000000" w:rsidP="00000000" w:rsidRDefault="00000000" w:rsidRPr="00000000" w14:paraId="00000125">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 Mission and Vision Statements</w:t>
      </w:r>
    </w:p>
    <w:p w:rsidR="00000000" w:rsidDel="00000000" w:rsidP="00000000" w:rsidRDefault="00000000" w:rsidRPr="00000000" w14:paraId="00000126">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About the CETL</w:t>
      </w:r>
    </w:p>
    <w:p w:rsidR="00000000" w:rsidDel="00000000" w:rsidP="00000000" w:rsidRDefault="00000000" w:rsidRPr="00000000" w14:paraId="00000127">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Operating Hours</w:t>
      </w:r>
    </w:p>
    <w:p w:rsidR="00000000" w:rsidDel="00000000" w:rsidP="00000000" w:rsidRDefault="00000000" w:rsidRPr="00000000" w14:paraId="00000128">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Meet the CETL Team</w:t>
      </w:r>
    </w:p>
    <w:p w:rsidR="00000000" w:rsidDel="00000000" w:rsidP="00000000" w:rsidRDefault="00000000" w:rsidRPr="00000000" w14:paraId="00000129">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Calendar and Events</w:t>
      </w:r>
    </w:p>
    <w:p w:rsidR="00000000" w:rsidDel="00000000" w:rsidP="00000000" w:rsidRDefault="00000000" w:rsidRPr="00000000" w14:paraId="0000012A">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Professional Development</w:t>
      </w:r>
    </w:p>
    <w:p w:rsidR="00000000" w:rsidDel="00000000" w:rsidP="00000000" w:rsidRDefault="00000000" w:rsidRPr="00000000" w14:paraId="0000012B">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Resources</w:t>
      </w:r>
    </w:p>
    <w:p w:rsidR="00000000" w:rsidDel="00000000" w:rsidP="00000000" w:rsidRDefault="00000000" w:rsidRPr="00000000" w14:paraId="0000012C">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New Faculty</w:t>
      </w:r>
    </w:p>
    <w:p w:rsidR="00000000" w:rsidDel="00000000" w:rsidP="00000000" w:rsidRDefault="00000000" w:rsidRPr="00000000" w14:paraId="0000012D">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Need Help? </w:t>
      </w:r>
    </w:p>
    <w:p w:rsidR="00000000" w:rsidDel="00000000" w:rsidP="00000000" w:rsidRDefault="00000000" w:rsidRPr="00000000" w14:paraId="0000012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Many of the initial resources provided were from other institution’s CETLs (which is a good start!), but as the CETL develops, the team should consider ways in which they can create their own, homegrown content for the website and the YouTube channel. </w:t>
      </w:r>
    </w:p>
    <w:p w:rsidR="00000000" w:rsidDel="00000000" w:rsidP="00000000" w:rsidRDefault="00000000" w:rsidRPr="00000000" w14:paraId="0000012F">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Like many CETL decisions, the first steps will take place during the bi-weekly meetings between the CETL team and the Advisory Board. All members of the team should feel empowered to share their thoughts and ideas. Once an idea is proposed, the discussion surrounding it should focus on the following: </w:t>
      </w:r>
    </w:p>
    <w:p w:rsidR="00000000" w:rsidDel="00000000" w:rsidP="00000000" w:rsidRDefault="00000000" w:rsidRPr="00000000" w14:paraId="00000130">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How does this idea respond to an existing need on campus? </w:t>
      </w:r>
    </w:p>
    <w:p w:rsidR="00000000" w:rsidDel="00000000" w:rsidP="00000000" w:rsidRDefault="00000000" w:rsidRPr="00000000" w14:paraId="0000013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How will this idea improve an element of instruction for faculty or staff? </w:t>
      </w:r>
    </w:p>
    <w:p w:rsidR="00000000" w:rsidDel="00000000" w:rsidP="00000000" w:rsidRDefault="00000000" w:rsidRPr="00000000" w14:paraId="00000132">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Does this idea align with the CETL’s mission/vision statement?</w:t>
      </w:r>
    </w:p>
    <w:p w:rsidR="00000000" w:rsidDel="00000000" w:rsidP="00000000" w:rsidRDefault="00000000" w:rsidRPr="00000000" w14:paraId="0000013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What resources will be needed to make this idea happen? </w:t>
      </w:r>
    </w:p>
    <w:p w:rsidR="00000000" w:rsidDel="00000000" w:rsidP="00000000" w:rsidRDefault="00000000" w:rsidRPr="00000000" w14:paraId="0000013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After these questions have been answered, the team members will decide upon a single person to lead the creation of this new resource (report, script for a YouTube video, etc.). This need not be the Director; other members of the team should have the ability to exercise creative freedom when it comes to their projects. The Director will, however, keep consistent communication with the team member(s) working on the project and ensure that they have all necessary resources. </w:t>
      </w:r>
    </w:p>
    <w:p w:rsidR="00000000" w:rsidDel="00000000" w:rsidP="00000000" w:rsidRDefault="00000000" w:rsidRPr="00000000" w14:paraId="0000013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For resources from outside of MCTC’s ecosystem, the team should evaluate them based on a criteria similar to that posed above: </w:t>
      </w:r>
    </w:p>
    <w:p w:rsidR="00000000" w:rsidDel="00000000" w:rsidP="00000000" w:rsidRDefault="00000000" w:rsidRPr="00000000" w14:paraId="00000136">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How does this resource respond to an existing need on campus? </w:t>
      </w:r>
    </w:p>
    <w:p w:rsidR="00000000" w:rsidDel="00000000" w:rsidP="00000000" w:rsidRDefault="00000000" w:rsidRPr="00000000" w14:paraId="00000137">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Does the resource provide information or guidance that aligns with MCTC’s goals (as outlined in the mission statement or strategic plan)? </w:t>
      </w:r>
    </w:p>
    <w:p w:rsidR="00000000" w:rsidDel="00000000" w:rsidP="00000000" w:rsidRDefault="00000000" w:rsidRPr="00000000" w14:paraId="00000138">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How will this resource improve an element of instruction for faculty and staff? </w:t>
      </w:r>
    </w:p>
    <w:p w:rsidR="00000000" w:rsidDel="00000000" w:rsidP="00000000" w:rsidRDefault="00000000" w:rsidRPr="00000000" w14:paraId="00000139">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Is this resource recent (within the last five years)? </w:t>
      </w:r>
    </w:p>
    <w:p w:rsidR="00000000" w:rsidDel="00000000" w:rsidP="00000000" w:rsidRDefault="00000000" w:rsidRPr="00000000" w14:paraId="0000013A">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Which department(s) will make the most use of this resource? </w:t>
      </w:r>
    </w:p>
    <w:p w:rsidR="00000000" w:rsidDel="00000000" w:rsidP="00000000" w:rsidRDefault="00000000" w:rsidRPr="00000000" w14:paraId="0000013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If the answers to these questions point towards the resource being worthwhile, then the team can decide to include it on the website. The Director is responsible for making sure it is posted in the right place, as well as promoting it in the monthly newsletter. </w:t>
      </w:r>
    </w:p>
    <w:p w:rsidR="00000000" w:rsidDel="00000000" w:rsidP="00000000" w:rsidRDefault="00000000" w:rsidRPr="00000000" w14:paraId="0000013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Documents promoting or endorsing bigoted language, discriminatory practices, or any advice that runs counter to the goals of Mountwest Community and Technical College may not be placed on the institution's website. </w:t>
      </w:r>
    </w:p>
    <w:p w:rsidR="00000000" w:rsidDel="00000000" w:rsidP="00000000" w:rsidRDefault="00000000" w:rsidRPr="00000000" w14:paraId="0000013D">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Website Maintenance Procedures</w:t>
      </w:r>
    </w:p>
    <w:p w:rsidR="00000000" w:rsidDel="00000000" w:rsidP="00000000" w:rsidRDefault="00000000" w:rsidRPr="00000000" w14:paraId="0000013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Before the director can begin working with the website, they must complete one on one training with Mesha Shambling, our Vice President of Institutional Advancement and Human Resources. During this training, the director will learn how to add and remove content, how not to harm the rest of the site, etc. The following rules are to be followed at all times when editing the CETL’s webpage:</w:t>
      </w:r>
    </w:p>
    <w:p w:rsidR="00000000" w:rsidDel="00000000" w:rsidP="00000000" w:rsidRDefault="00000000" w:rsidRPr="00000000" w14:paraId="0000013F">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share your website login with anyone. </w:t>
      </w:r>
    </w:p>
    <w:p w:rsidR="00000000" w:rsidDel="00000000" w:rsidP="00000000" w:rsidRDefault="00000000" w:rsidRPr="00000000" w14:paraId="00000140">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edit pages except for those which are agreed upon with our VP of Institutional Advancement and Human Resources. </w:t>
      </w:r>
    </w:p>
    <w:p w:rsidR="00000000" w:rsidDel="00000000" w:rsidP="00000000" w:rsidRDefault="00000000" w:rsidRPr="00000000" w14:paraId="00000141">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create a new page without first contacting the aforementioned individual.</w:t>
      </w:r>
    </w:p>
    <w:p w:rsidR="00000000" w:rsidDel="00000000" w:rsidP="00000000" w:rsidRDefault="00000000" w:rsidRPr="00000000" w14:paraId="00000142">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edit headers and footers in the website. </w:t>
      </w:r>
    </w:p>
    <w:p w:rsidR="00000000" w:rsidDel="00000000" w:rsidP="00000000" w:rsidRDefault="00000000" w:rsidRPr="00000000" w14:paraId="00000143">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edit the homepage. </w:t>
      </w:r>
    </w:p>
    <w:p w:rsidR="00000000" w:rsidDel="00000000" w:rsidP="00000000" w:rsidRDefault="00000000" w:rsidRPr="00000000" w14:paraId="00000144">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Use the “Edit with Elementor” button before you begin changing anything. </w:t>
      </w:r>
    </w:p>
    <w:p w:rsidR="00000000" w:rsidDel="00000000" w:rsidP="00000000" w:rsidRDefault="00000000" w:rsidRPr="00000000" w14:paraId="00000145">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publish pages or edits without first checking how it looks. </w:t>
      </w:r>
    </w:p>
    <w:p w:rsidR="00000000" w:rsidDel="00000000" w:rsidP="00000000" w:rsidRDefault="00000000" w:rsidRPr="00000000" w14:paraId="00000146">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If you are in doubt, contact the aforementioned individual. Do not ask others in the college. There are projects and nuances regarding the site of which only certain individuals are aware. </w:t>
      </w:r>
    </w:p>
    <w:p w:rsidR="00000000" w:rsidDel="00000000" w:rsidP="00000000" w:rsidRDefault="00000000" w:rsidRPr="00000000" w14:paraId="00000147">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Do not grant anyone access to the site. </w:t>
      </w:r>
    </w:p>
    <w:p w:rsidR="00000000" w:rsidDel="00000000" w:rsidP="00000000" w:rsidRDefault="00000000" w:rsidRPr="00000000" w14:paraId="00000148">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If something appears “really wrong,” text the aforementioned individual. </w:t>
      </w:r>
    </w:p>
    <w:p w:rsidR="00000000" w:rsidDel="00000000" w:rsidP="00000000" w:rsidRDefault="00000000" w:rsidRPr="00000000" w14:paraId="00000149">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While sections like the mission/vision statements, the about page, or “meet the team” might be static for some time, other sections such as the calendar, the professional development opportunities, and the resources need to be updated monthly. It is the responsibility of both the advisory board and the director to review the resources at the end of each month to ensure that everything is still current.</w:t>
      </w:r>
    </w:p>
    <w:p w:rsidR="00000000" w:rsidDel="00000000" w:rsidP="00000000" w:rsidRDefault="00000000" w:rsidRPr="00000000" w14:paraId="0000014A">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It is the job of the director to collect current committee reports and make them available. It is also the job of the director to make sure that the current newsletter is available. </w:t>
      </w:r>
    </w:p>
    <w:p w:rsidR="00000000" w:rsidDel="00000000" w:rsidP="00000000" w:rsidRDefault="00000000" w:rsidRPr="00000000" w14:paraId="0000014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color w:val="0d0d0d"/>
          <w:sz w:val="24"/>
          <w:szCs w:val="24"/>
        </w:rPr>
      </w:pPr>
      <w:r w:rsidDel="00000000" w:rsidR="00000000" w:rsidRPr="00000000">
        <w:rPr>
          <w:rFonts w:ascii="Times New Roman" w:cs="Times New Roman" w:eastAsia="Times New Roman" w:hAnsi="Times New Roman"/>
          <w:i w:val="1"/>
          <w:color w:val="0d0d0d"/>
          <w:sz w:val="24"/>
          <w:szCs w:val="24"/>
          <w:rtl w:val="0"/>
        </w:rPr>
        <w:t xml:space="preserve">Accessibility and User Support</w:t>
      </w:r>
    </w:p>
    <w:p w:rsidR="00000000" w:rsidDel="00000000" w:rsidP="00000000" w:rsidRDefault="00000000" w:rsidRPr="00000000" w14:paraId="0000014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If the director needs assistance with the website, they are encouraged to contact Mesha Shamblin directly (</w:t>
      </w:r>
      <w:hyperlink r:id="rId12">
        <w:r w:rsidDel="00000000" w:rsidR="00000000" w:rsidRPr="00000000">
          <w:rPr>
            <w:rFonts w:ascii="Times New Roman" w:cs="Times New Roman" w:eastAsia="Times New Roman" w:hAnsi="Times New Roman"/>
            <w:color w:val="1155cc"/>
            <w:sz w:val="24"/>
            <w:szCs w:val="24"/>
            <w:u w:val="single"/>
            <w:rtl w:val="0"/>
          </w:rPr>
          <w:t xml:space="preserve">shamblinm@mctc.edu</w:t>
        </w:r>
      </w:hyperlink>
      <w:r w:rsidDel="00000000" w:rsidR="00000000" w:rsidRPr="00000000">
        <w:rPr>
          <w:rFonts w:ascii="Times New Roman" w:cs="Times New Roman" w:eastAsia="Times New Roman" w:hAnsi="Times New Roman"/>
          <w:color w:val="0d0d0d"/>
          <w:sz w:val="24"/>
          <w:szCs w:val="24"/>
          <w:rtl w:val="0"/>
        </w:rPr>
        <w:t xml:space="preserve">). However, in order to ensure that site updates and any assistance occur in a timely fashion, the director should try to anticipate potential issues by reviewing the site at the end of each month to guarantee the content appears as it should. </w:t>
      </w:r>
      <w:r w:rsidDel="00000000" w:rsidR="00000000" w:rsidRPr="00000000">
        <w:br w:type="page"/>
      </w:r>
      <w:r w:rsidDel="00000000" w:rsidR="00000000" w:rsidRPr="00000000">
        <w:rPr>
          <w:rtl w:val="0"/>
        </w:rPr>
      </w:r>
    </w:p>
    <w:p w:rsidR="00000000" w:rsidDel="00000000" w:rsidP="00000000" w:rsidRDefault="00000000" w:rsidRPr="00000000" w14:paraId="0000014D">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4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Communication and Marketing</w:t>
      </w:r>
    </w:p>
    <w:p w:rsidR="00000000" w:rsidDel="00000000" w:rsidP="00000000" w:rsidRDefault="00000000" w:rsidRPr="00000000" w14:paraId="0000014F">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Communication Strategies for Engaging Faculty</w:t>
      </w:r>
    </w:p>
    <w:p w:rsidR="00000000" w:rsidDel="00000000" w:rsidP="00000000" w:rsidRDefault="00000000" w:rsidRPr="00000000" w14:paraId="0000015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different ways in which the Center for Excellence in Teaching and Learning team might engage faculty and staff. In order to reach as many eyes as possible, the CETL’s marketing strategies should be varied. </w:t>
      </w:r>
    </w:p>
    <w:p w:rsidR="00000000" w:rsidDel="00000000" w:rsidP="00000000" w:rsidRDefault="00000000" w:rsidRPr="00000000" w14:paraId="0000015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mode of communication between the CETL and faculty/staff is the monthly newsletter. Currently completed in Canva, this two-page newsletter highlights important dates for each month, upcoming conferences, new resources (print and digital) and more. An example is provided in the Appendix. The newsletter should be submitted during the first week of each month. </w:t>
      </w:r>
    </w:p>
    <w:p w:rsidR="00000000" w:rsidDel="00000000" w:rsidP="00000000" w:rsidRDefault="00000000" w:rsidRPr="00000000" w14:paraId="00000152">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director will send this newsletter using the CETL email (</w:t>
      </w:r>
      <w:hyperlink r:id="rId13">
        <w:r w:rsidDel="00000000" w:rsidR="00000000" w:rsidRPr="00000000">
          <w:rPr>
            <w:rFonts w:ascii="Times New Roman" w:cs="Times New Roman" w:eastAsia="Times New Roman" w:hAnsi="Times New Roman"/>
            <w:color w:val="1155cc"/>
            <w:sz w:val="24"/>
            <w:szCs w:val="24"/>
            <w:u w:val="single"/>
            <w:rtl w:val="0"/>
          </w:rPr>
          <w:t xml:space="preserve">cetl@mctc.edu</w:t>
        </w:r>
      </w:hyperlink>
      <w:r w:rsidDel="00000000" w:rsidR="00000000" w:rsidRPr="00000000">
        <w:rPr>
          <w:rFonts w:ascii="Times New Roman" w:cs="Times New Roman" w:eastAsia="Times New Roman" w:hAnsi="Times New Roman"/>
          <w:sz w:val="24"/>
          <w:szCs w:val="24"/>
          <w:rtl w:val="0"/>
        </w:rPr>
        <w:t xml:space="preserve">). This email account has permission to email all faculty and staff. As such, this email can also be used to send reminders, graphics, calendar invitations, and more. </w:t>
      </w:r>
    </w:p>
    <w:p w:rsidR="00000000" w:rsidDel="00000000" w:rsidP="00000000" w:rsidRDefault="00000000" w:rsidRPr="00000000" w14:paraId="00000153">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this email should not be overused to avoid messaging clutter. </w:t>
      </w:r>
    </w:p>
    <w:p w:rsidR="00000000" w:rsidDel="00000000" w:rsidP="00000000" w:rsidRDefault="00000000" w:rsidRPr="00000000" w14:paraId="0000015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team can also communicate information and market material by consistently updating the CETL’s page on the institution’s website. The information there should be updated each month for the sake of currency and usability. </w:t>
      </w:r>
    </w:p>
    <w:p w:rsidR="00000000" w:rsidDel="00000000" w:rsidP="00000000" w:rsidRDefault="00000000" w:rsidRPr="00000000" w14:paraId="0000015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team is also encouraged to promote workshops using the television screens on campus. Images on the television screens must be set to the following size: 1920 x 1080. Otherwise, they will not accommodate the length of the screen. </w:t>
      </w:r>
    </w:p>
    <w:p w:rsidR="00000000" w:rsidDel="00000000" w:rsidP="00000000" w:rsidRDefault="00000000" w:rsidRPr="00000000" w14:paraId="0000015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any MCTC logo, background, etc. must be taken from the Communications and Marketing section of the institution’s website. This page is linked in the Appendix. </w:t>
      </w:r>
    </w:p>
    <w:p w:rsidR="00000000" w:rsidDel="00000000" w:rsidP="00000000" w:rsidRDefault="00000000" w:rsidRPr="00000000" w14:paraId="0000015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Marketing Plans for Programs and Resources</w:t>
      </w:r>
    </w:p>
    <w:p w:rsidR="00000000" w:rsidDel="00000000" w:rsidP="00000000" w:rsidRDefault="00000000" w:rsidRPr="00000000" w14:paraId="00000158">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is welcome to request marketing materials from our Marketing and Communications team. There is a request form available on the site, and</w:t>
      </w:r>
      <w:hyperlink r:id="rId14">
        <w:r w:rsidDel="00000000" w:rsidR="00000000" w:rsidRPr="00000000">
          <w:rPr>
            <w:rFonts w:ascii="Times New Roman" w:cs="Times New Roman" w:eastAsia="Times New Roman" w:hAnsi="Times New Roman"/>
            <w:color w:val="1155cc"/>
            <w:sz w:val="24"/>
            <w:szCs w:val="24"/>
            <w:u w:val="single"/>
            <w:rtl w:val="0"/>
          </w:rPr>
          <w:t xml:space="preserve"> here</w:t>
        </w:r>
      </w:hyperlink>
      <w:r w:rsidDel="00000000" w:rsidR="00000000" w:rsidRPr="00000000">
        <w:rPr>
          <w:rFonts w:ascii="Times New Roman" w:cs="Times New Roman" w:eastAsia="Times New Roman" w:hAnsi="Times New Roman"/>
          <w:sz w:val="24"/>
          <w:szCs w:val="24"/>
          <w:rtl w:val="0"/>
        </w:rPr>
        <w:t xml:space="preserve">, that requests a summary of necessary materials, a deadline, and more. </w:t>
      </w:r>
      <w:r w:rsidDel="00000000" w:rsidR="00000000" w:rsidRPr="00000000">
        <w:rPr>
          <w:rFonts w:ascii="Times New Roman" w:cs="Times New Roman" w:eastAsia="Times New Roman" w:hAnsi="Times New Roman"/>
          <w:sz w:val="24"/>
          <w:szCs w:val="24"/>
          <w:u w:val="single"/>
          <w:rtl w:val="0"/>
        </w:rPr>
        <w:t xml:space="preserve">The form must be completed at least two weeks in advance of when the materials are needed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9">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program or resource is being marketed outside of the Mountwest ec</w:t>
      </w:r>
      <w:r w:rsidDel="00000000" w:rsidR="00000000" w:rsidRPr="00000000">
        <w:rPr>
          <w:rFonts w:ascii="Times New Roman" w:cs="Times New Roman" w:eastAsia="Times New Roman" w:hAnsi="Times New Roman"/>
          <w:sz w:val="24"/>
          <w:szCs w:val="24"/>
          <w:rtl w:val="0"/>
        </w:rPr>
        <w:t xml:space="preserve">osystem, the materials must be reviewed by Karen Horner, Director of Communication and Outreach (</w:t>
      </w:r>
      <w:hyperlink r:id="rId15">
        <w:r w:rsidDel="00000000" w:rsidR="00000000" w:rsidRPr="00000000">
          <w:rPr>
            <w:rFonts w:ascii="Times New Roman" w:cs="Times New Roman" w:eastAsia="Times New Roman" w:hAnsi="Times New Roman"/>
            <w:color w:val="1155cc"/>
            <w:sz w:val="24"/>
            <w:szCs w:val="24"/>
            <w:u w:val="single"/>
            <w:rtl w:val="0"/>
          </w:rPr>
          <w:t xml:space="preserve">horner2@mctc.edu</w:t>
        </w:r>
      </w:hyperlink>
      <w:r w:rsidDel="00000000" w:rsidR="00000000" w:rsidRPr="00000000">
        <w:rPr>
          <w:rFonts w:ascii="Times New Roman" w:cs="Times New Roman" w:eastAsia="Times New Roman" w:hAnsi="Times New Roman"/>
          <w:sz w:val="24"/>
          <w:szCs w:val="24"/>
          <w:rtl w:val="0"/>
        </w:rPr>
        <w:t xml:space="preserve">). It is important that all materials maintain the same level of brand coherency, and use of the aforementioned Communication and Marketing section of the website is recommended. </w:t>
      </w:r>
    </w:p>
    <w:p w:rsidR="00000000" w:rsidDel="00000000" w:rsidP="00000000" w:rsidRDefault="00000000" w:rsidRPr="00000000" w14:paraId="0000015A">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Use of Social Media and Other Channels</w:t>
      </w:r>
    </w:p>
    <w:p w:rsidR="00000000" w:rsidDel="00000000" w:rsidP="00000000" w:rsidRDefault="00000000" w:rsidRPr="00000000" w14:paraId="0000015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time of composing this manual, the only “social media” account for the CETL is the YouTube channel, which is linked in the Appendix. YouTube provides a single location for different resource types, all of which can be sorted into playlists. These playlists can include resources from other institutions and outlets, as well (provided that they are reviewed by the Director and Advisory Board first). </w:t>
      </w:r>
    </w:p>
    <w:p w:rsidR="00000000" w:rsidDel="00000000" w:rsidP="00000000" w:rsidRDefault="00000000" w:rsidRPr="00000000" w14:paraId="0000015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YouTube video recorded and uploaded by the CETL should use the same naming conventions and thumbnail template, the latter of which is linked in the Appendix. YouTube videos are named with the following formula: </w:t>
      </w:r>
    </w:p>
    <w:p w:rsidR="00000000" w:rsidDel="00000000" w:rsidP="00000000" w:rsidRDefault="00000000" w:rsidRPr="00000000" w14:paraId="0000015D">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 Subtitle (Year)”</w:t>
      </w:r>
    </w:p>
    <w:p w:rsidR="00000000" w:rsidDel="00000000" w:rsidP="00000000" w:rsidRDefault="00000000" w:rsidRPr="00000000" w14:paraId="0000015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Mountwest images, logos, etc. should be taken directly from MCTC’s marketing resources, which are linked in the Appendix. </w:t>
      </w:r>
    </w:p>
    <w:p w:rsidR="00000000" w:rsidDel="00000000" w:rsidP="00000000" w:rsidRDefault="00000000" w:rsidRPr="00000000" w14:paraId="0000015F">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does not have a Facebook, X, or Instagram account to prevent any potential messaging issues when marketing to new students. </w:t>
      </w:r>
    </w:p>
    <w:p w:rsidR="00000000" w:rsidDel="00000000" w:rsidP="00000000" w:rsidRDefault="00000000" w:rsidRPr="00000000" w14:paraId="0000016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Assessment and Evaluation</w:t>
      </w:r>
    </w:p>
    <w:p w:rsidR="00000000" w:rsidDel="00000000" w:rsidP="00000000" w:rsidRDefault="00000000" w:rsidRPr="00000000" w14:paraId="00000162">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Metrics and Methods for Evaluating CETL Programs</w:t>
      </w:r>
    </w:p>
    <w:p w:rsidR="00000000" w:rsidDel="00000000" w:rsidP="00000000" w:rsidRDefault="00000000" w:rsidRPr="00000000" w14:paraId="00000163">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that the Center for Excellence in Teaching and Learning assesses each offering in a consistent manner, the CETL team created the Workshop Evaluation Survey, which can be accessed </w:t>
      </w:r>
      <w:hyperlink r:id="rId16">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This Form is also linked in the Teams channel for the CETL.</w:t>
      </w:r>
    </w:p>
    <w:p w:rsidR="00000000" w:rsidDel="00000000" w:rsidP="00000000" w:rsidRDefault="00000000" w:rsidRPr="00000000" w14:paraId="00000164">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Microsoft Form asks attendees to identify the session they attended (including the title and date) and the outcome(s) associated with the workshop before asking questions about delivery, available resources, etc. The QR code for the survey is provided below. </w:t>
      </w:r>
    </w:p>
    <w:p w:rsidR="00000000" w:rsidDel="00000000" w:rsidP="00000000" w:rsidRDefault="00000000" w:rsidRPr="00000000" w14:paraId="00000165">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19471" cy="2097844"/>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119471" cy="2097844"/>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Facilitators should provide the link or QR code for the survey in either their presentation slides (at the end) or on printed pieces of paper, taped to the tables in the room wherein the offering is taking place. Five minutes at the end of each session should be budgeted for survey completion. The facilitator should also emphasize the importance of completing the survey, especially since it helps the CETL to continue improving. </w:t>
      </w:r>
    </w:p>
    <w:p w:rsidR="00000000" w:rsidDel="00000000" w:rsidP="00000000" w:rsidRDefault="00000000" w:rsidRPr="00000000" w14:paraId="00000167">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Data Collection and Analysis Procedures</w:t>
      </w:r>
    </w:p>
    <w:p w:rsidR="00000000" w:rsidDel="00000000" w:rsidP="00000000" w:rsidRDefault="00000000" w:rsidRPr="00000000" w14:paraId="00000168">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Form is currently set to accept anonymous responses. To protect faculty anonymity and encourage honest feedback, this setting should remain as is. </w:t>
      </w:r>
    </w:p>
    <w:p w:rsidR="00000000" w:rsidDel="00000000" w:rsidP="00000000" w:rsidRDefault="00000000" w:rsidRPr="00000000" w14:paraId="00000169">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an offering has concluded, the Director will open the spreadsheet attached to the Form and create a file specifically including the feedback from this session. That feedback will be shared with the facilitator, and it will also be uploaded to the CETL’s Teams channel. </w:t>
      </w:r>
    </w:p>
    <w:p w:rsidR="00000000" w:rsidDel="00000000" w:rsidP="00000000" w:rsidRDefault="00000000" w:rsidRPr="00000000" w14:paraId="0000016A">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offering is repeated, the survey responses must be reviewed before it enters its revision stage. </w:t>
      </w:r>
    </w:p>
    <w:p w:rsidR="00000000" w:rsidDel="00000000" w:rsidP="00000000" w:rsidRDefault="00000000" w:rsidRPr="00000000" w14:paraId="0000016B">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responses should not be shared with any parties other than the facilitator, Director, and CETL Advisory Board. If applicable, committee chairs may request the information, though personal identifiers (if left in comments) should be removed. </w:t>
      </w:r>
    </w:p>
    <w:p w:rsidR="00000000" w:rsidDel="00000000" w:rsidP="00000000" w:rsidRDefault="00000000" w:rsidRPr="00000000" w14:paraId="0000016C">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Reporting and Continuous Improvement Processes</w:t>
      </w:r>
    </w:p>
    <w:p w:rsidR="00000000" w:rsidDel="00000000" w:rsidP="00000000" w:rsidRDefault="00000000" w:rsidRPr="00000000" w14:paraId="0000016D">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CETL will report on any offerings, including their success rates, to the Faculty Council. However, survey results will not be shared widely. The Director will update faculty on offerings, results, and any improvements. </w:t>
      </w:r>
    </w:p>
    <w:p w:rsidR="00000000" w:rsidDel="00000000" w:rsidP="00000000" w:rsidRDefault="00000000" w:rsidRPr="00000000" w14:paraId="0000016E">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encourage faculty participation and support, the CETL will continuously offer its Campus Needs Survey to prompt new ideas and recommendations for improvement. </w:t>
      </w:r>
    </w:p>
    <w:p w:rsidR="00000000" w:rsidDel="00000000" w:rsidP="00000000" w:rsidRDefault="00000000" w:rsidRPr="00000000" w14:paraId="0000016F">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CETL information is necessary for formal reporting requirements, such as the Higher Learning Commission’s Assurance Argument or, if necessary, Interim Report, the CETL will provide the materials housed in the Teams channel. This channel includes agendas, survey results, etc. The Director and Advisory Board members must also be prepared to participate in the composition of any such reports. </w:t>
      </w:r>
    </w:p>
    <w:p w:rsidR="00000000" w:rsidDel="00000000" w:rsidP="00000000" w:rsidRDefault="00000000" w:rsidRPr="00000000" w14:paraId="00000170">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1">
      <w:pPr>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firstLine="0"/>
        <w:rPr>
          <w:rFonts w:ascii="Times New Roman" w:cs="Times New Roman" w:eastAsia="Times New Roman" w:hAnsi="Times New Roman"/>
          <w:color w:val="156082"/>
          <w:sz w:val="28"/>
          <w:szCs w:val="28"/>
        </w:rPr>
      </w:pPr>
      <w:r w:rsidDel="00000000" w:rsidR="00000000" w:rsidRPr="00000000">
        <w:rPr>
          <w:rFonts w:ascii="Times New Roman" w:cs="Times New Roman" w:eastAsia="Times New Roman" w:hAnsi="Times New Roman"/>
          <w:color w:val="156082"/>
          <w:sz w:val="28"/>
          <w:szCs w:val="28"/>
          <w:rtl w:val="0"/>
        </w:rPr>
        <w:t xml:space="preserve">Appendices </w:t>
      </w:r>
    </w:p>
    <w:p w:rsidR="00000000" w:rsidDel="00000000" w:rsidP="00000000" w:rsidRDefault="00000000" w:rsidRPr="00000000" w14:paraId="0000017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Forms and Templates</w:t>
      </w:r>
    </w:p>
    <w:p w:rsidR="00000000" w:rsidDel="00000000" w:rsidP="00000000" w:rsidRDefault="00000000" w:rsidRPr="00000000" w14:paraId="00000173">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hyperlink r:id="rId18">
        <w:r w:rsidDel="00000000" w:rsidR="00000000" w:rsidRPr="00000000">
          <w:rPr>
            <w:rFonts w:ascii="Times New Roman" w:cs="Times New Roman" w:eastAsia="Times New Roman" w:hAnsi="Times New Roman"/>
            <w:color w:val="1155cc"/>
            <w:sz w:val="24"/>
            <w:szCs w:val="24"/>
            <w:u w:val="single"/>
            <w:rtl w:val="0"/>
          </w:rPr>
          <w:t xml:space="preserve">Program Proposal Form</w:t>
        </w:r>
      </w:hyperlink>
      <w:r w:rsidDel="00000000" w:rsidR="00000000" w:rsidRPr="00000000">
        <w:rPr>
          <w:rtl w:val="0"/>
        </w:rPr>
      </w:r>
    </w:p>
    <w:p w:rsidR="00000000" w:rsidDel="00000000" w:rsidP="00000000" w:rsidRDefault="00000000" w:rsidRPr="00000000" w14:paraId="00000174">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hyperlink r:id="rId19">
        <w:r w:rsidDel="00000000" w:rsidR="00000000" w:rsidRPr="00000000">
          <w:rPr>
            <w:rFonts w:ascii="Times New Roman" w:cs="Times New Roman" w:eastAsia="Times New Roman" w:hAnsi="Times New Roman"/>
            <w:color w:val="1155cc"/>
            <w:sz w:val="24"/>
            <w:szCs w:val="24"/>
            <w:u w:val="single"/>
            <w:rtl w:val="0"/>
          </w:rPr>
          <w:t xml:space="preserve">Recommendation Form</w:t>
        </w:r>
      </w:hyperlink>
      <w:r w:rsidDel="00000000" w:rsidR="00000000" w:rsidRPr="00000000">
        <w:rPr>
          <w:rtl w:val="0"/>
        </w:rPr>
      </w:r>
    </w:p>
    <w:p w:rsidR="00000000" w:rsidDel="00000000" w:rsidP="00000000" w:rsidRDefault="00000000" w:rsidRPr="00000000" w14:paraId="00000175">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hyperlink r:id="rId20">
        <w:r w:rsidDel="00000000" w:rsidR="00000000" w:rsidRPr="00000000">
          <w:rPr>
            <w:rFonts w:ascii="Times New Roman" w:cs="Times New Roman" w:eastAsia="Times New Roman" w:hAnsi="Times New Roman"/>
            <w:color w:val="1155cc"/>
            <w:sz w:val="24"/>
            <w:szCs w:val="24"/>
            <w:u w:val="single"/>
            <w:rtl w:val="0"/>
          </w:rPr>
          <w:t xml:space="preserve">Workshop Evaluation Survey</w:t>
        </w:r>
      </w:hyperlink>
      <w:r w:rsidDel="00000000" w:rsidR="00000000" w:rsidRPr="00000000">
        <w:rPr>
          <w:rtl w:val="0"/>
        </w:rPr>
      </w:r>
    </w:p>
    <w:p w:rsidR="00000000" w:rsidDel="00000000" w:rsidP="00000000" w:rsidRDefault="00000000" w:rsidRPr="00000000" w14:paraId="00000176">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hyperlink r:id="rId21">
        <w:r w:rsidDel="00000000" w:rsidR="00000000" w:rsidRPr="00000000">
          <w:rPr>
            <w:rFonts w:ascii="Times New Roman" w:cs="Times New Roman" w:eastAsia="Times New Roman" w:hAnsi="Times New Roman"/>
            <w:color w:val="1155cc"/>
            <w:sz w:val="24"/>
            <w:szCs w:val="24"/>
            <w:u w:val="single"/>
            <w:rtl w:val="0"/>
          </w:rPr>
          <w:t xml:space="preserve">Funding Request Form</w:t>
        </w:r>
      </w:hyperlink>
      <w:r w:rsidDel="00000000" w:rsidR="00000000" w:rsidRPr="00000000">
        <w:rPr>
          <w:rtl w:val="0"/>
        </w:rPr>
      </w:r>
    </w:p>
    <w:p w:rsidR="00000000" w:rsidDel="00000000" w:rsidP="00000000" w:rsidRDefault="00000000" w:rsidRPr="00000000" w14:paraId="0000017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Contact Information for CETL Leadership and Advisory Board Members</w:t>
      </w:r>
    </w:p>
    <w:p w:rsidR="00000000" w:rsidDel="00000000" w:rsidP="00000000" w:rsidRDefault="00000000" w:rsidRPr="00000000" w14:paraId="00000178">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Morgan Byrne (Director)</w:t>
      </w:r>
    </w:p>
    <w:p w:rsidR="00000000" w:rsidDel="00000000" w:rsidP="00000000" w:rsidRDefault="00000000" w:rsidRPr="00000000" w14:paraId="00000179">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hyperlink r:id="rId22">
        <w:r w:rsidDel="00000000" w:rsidR="00000000" w:rsidRPr="00000000">
          <w:rPr>
            <w:rFonts w:ascii="Times New Roman" w:cs="Times New Roman" w:eastAsia="Times New Roman" w:hAnsi="Times New Roman"/>
            <w:color w:val="1155cc"/>
            <w:sz w:val="24"/>
            <w:szCs w:val="24"/>
            <w:u w:val="single"/>
            <w:rtl w:val="0"/>
          </w:rPr>
          <w:t xml:space="preserve">byrne@mctc.edu</w:t>
        </w:r>
      </w:hyperlink>
      <w:r w:rsidDel="00000000" w:rsidR="00000000" w:rsidRPr="00000000">
        <w:rPr>
          <w:rtl w:val="0"/>
        </w:rPr>
      </w:r>
    </w:p>
    <w:p w:rsidR="00000000" w:rsidDel="00000000" w:rsidP="00000000" w:rsidRDefault="00000000" w:rsidRPr="00000000" w14:paraId="0000017A">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317</w:t>
      </w:r>
    </w:p>
    <w:p w:rsidR="00000000" w:rsidDel="00000000" w:rsidP="00000000" w:rsidRDefault="00000000" w:rsidRPr="00000000" w14:paraId="0000017B">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Phone Number: (304) 710 - 3464</w:t>
      </w:r>
    </w:p>
    <w:p w:rsidR="00000000" w:rsidDel="00000000" w:rsidP="00000000" w:rsidRDefault="00000000" w:rsidRPr="00000000" w14:paraId="0000017C">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Kristen Brumfield (Advisory Board Member)</w:t>
      </w:r>
    </w:p>
    <w:p w:rsidR="00000000" w:rsidDel="00000000" w:rsidP="00000000" w:rsidRDefault="00000000" w:rsidRPr="00000000" w14:paraId="0000017D">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hyperlink r:id="rId23">
        <w:r w:rsidDel="00000000" w:rsidR="00000000" w:rsidRPr="00000000">
          <w:rPr>
            <w:rFonts w:ascii="Times New Roman" w:cs="Times New Roman" w:eastAsia="Times New Roman" w:hAnsi="Times New Roman"/>
            <w:color w:val="1155cc"/>
            <w:sz w:val="24"/>
            <w:szCs w:val="24"/>
            <w:u w:val="single"/>
            <w:rtl w:val="0"/>
          </w:rPr>
          <w:t xml:space="preserve">mccolgan@mctc.edu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E">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325</w:t>
      </w:r>
    </w:p>
    <w:p w:rsidR="00000000" w:rsidDel="00000000" w:rsidP="00000000" w:rsidRDefault="00000000" w:rsidRPr="00000000" w14:paraId="0000017F">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Phone Number: (304) 710 - 3515</w:t>
      </w:r>
    </w:p>
    <w:p w:rsidR="00000000" w:rsidDel="00000000" w:rsidP="00000000" w:rsidRDefault="00000000" w:rsidRPr="00000000" w14:paraId="00000180">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Hannah Matthews (Advisory Board Member)</w:t>
      </w:r>
    </w:p>
    <w:p w:rsidR="00000000" w:rsidDel="00000000" w:rsidP="00000000" w:rsidRDefault="00000000" w:rsidRPr="00000000" w14:paraId="00000181">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hyperlink r:id="rId24">
        <w:r w:rsidDel="00000000" w:rsidR="00000000" w:rsidRPr="00000000">
          <w:rPr>
            <w:rFonts w:ascii="Times New Roman" w:cs="Times New Roman" w:eastAsia="Times New Roman" w:hAnsi="Times New Roman"/>
            <w:color w:val="1155cc"/>
            <w:sz w:val="24"/>
            <w:szCs w:val="24"/>
            <w:u w:val="single"/>
            <w:rtl w:val="0"/>
          </w:rPr>
          <w:t xml:space="preserve">matthewsh@mctc.edu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2">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101NB</w:t>
      </w:r>
    </w:p>
    <w:p w:rsidR="00000000" w:rsidDel="00000000" w:rsidP="00000000" w:rsidRDefault="00000000" w:rsidRPr="00000000" w14:paraId="00000183">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Phone Number: (304) 710 - 3501</w:t>
      </w:r>
    </w:p>
    <w:p w:rsidR="00000000" w:rsidDel="00000000" w:rsidP="00000000" w:rsidRDefault="00000000" w:rsidRPr="00000000" w14:paraId="00000184">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Josh Keck (Advisory Board Member)</w:t>
      </w:r>
    </w:p>
    <w:p w:rsidR="00000000" w:rsidDel="00000000" w:rsidP="00000000" w:rsidRDefault="00000000" w:rsidRPr="00000000" w14:paraId="00000185">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hyperlink r:id="rId25">
        <w:r w:rsidDel="00000000" w:rsidR="00000000" w:rsidRPr="00000000">
          <w:rPr>
            <w:rFonts w:ascii="Times New Roman" w:cs="Times New Roman" w:eastAsia="Times New Roman" w:hAnsi="Times New Roman"/>
            <w:color w:val="1155cc"/>
            <w:sz w:val="24"/>
            <w:szCs w:val="24"/>
            <w:u w:val="single"/>
            <w:rtl w:val="0"/>
          </w:rPr>
          <w:t xml:space="preserve">keck11@mctc.edu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243</w:t>
      </w:r>
    </w:p>
    <w:p w:rsidR="00000000" w:rsidDel="00000000" w:rsidP="00000000" w:rsidRDefault="00000000" w:rsidRPr="00000000" w14:paraId="00000187">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Phone Number: (304) 710 - 3363</w:t>
      </w:r>
    </w:p>
    <w:p w:rsidR="00000000" w:rsidDel="00000000" w:rsidP="00000000" w:rsidRDefault="00000000" w:rsidRPr="00000000" w14:paraId="00000188">
      <w:pPr>
        <w:numPr>
          <w:ilvl w:val="1"/>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Kelly Terry (Advisory Board Member)</w:t>
      </w:r>
    </w:p>
    <w:p w:rsidR="00000000" w:rsidDel="00000000" w:rsidP="00000000" w:rsidRDefault="00000000" w:rsidRPr="00000000" w14:paraId="00000189">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hyperlink r:id="rId26">
        <w:r w:rsidDel="00000000" w:rsidR="00000000" w:rsidRPr="00000000">
          <w:rPr>
            <w:rFonts w:ascii="Times New Roman" w:cs="Times New Roman" w:eastAsia="Times New Roman" w:hAnsi="Times New Roman"/>
            <w:color w:val="1155cc"/>
            <w:sz w:val="24"/>
            <w:szCs w:val="24"/>
            <w:u w:val="single"/>
            <w:rtl w:val="0"/>
          </w:rPr>
          <w:t xml:space="preserve">odell8@mctc.edu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A">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451</w:t>
      </w:r>
    </w:p>
    <w:p w:rsidR="00000000" w:rsidDel="00000000" w:rsidP="00000000" w:rsidRDefault="00000000" w:rsidRPr="00000000" w14:paraId="0000018B">
      <w:pPr>
        <w:numPr>
          <w:ilvl w:val="2"/>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Phone Number: (804) 710 - 8525</w:t>
      </w:r>
    </w:p>
    <w:p w:rsidR="00000000" w:rsidDel="00000000" w:rsidP="00000000" w:rsidRDefault="00000000" w:rsidRPr="00000000" w14:paraId="0000018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hyperlink r:id="rId27">
        <w:r w:rsidDel="00000000" w:rsidR="00000000" w:rsidRPr="00000000">
          <w:rPr>
            <w:rFonts w:ascii="Times New Roman" w:cs="Times New Roman" w:eastAsia="Times New Roman" w:hAnsi="Times New Roman"/>
            <w:color w:val="1155cc"/>
            <w:sz w:val="24"/>
            <w:szCs w:val="24"/>
            <w:u w:val="single"/>
            <w:rtl w:val="0"/>
          </w:rPr>
          <w:t xml:space="preserve">CETL Website</w:t>
        </w:r>
      </w:hyperlink>
      <w:r w:rsidDel="00000000" w:rsidR="00000000" w:rsidRPr="00000000">
        <w:rPr>
          <w:rtl w:val="0"/>
        </w:rPr>
      </w:r>
    </w:p>
    <w:p w:rsidR="00000000" w:rsidDel="00000000" w:rsidP="00000000" w:rsidRDefault="00000000" w:rsidRPr="00000000" w14:paraId="0000018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Budget Spreadsheet </w:t>
      </w:r>
    </w:p>
    <w:p w:rsidR="00000000" w:rsidDel="00000000" w:rsidP="00000000" w:rsidRDefault="00000000" w:rsidRPr="00000000" w14:paraId="0000018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0" w:before="0" w:beforeAutospacing="0" w:line="240" w:lineRule="auto"/>
        <w:ind w:left="720" w:hanging="360"/>
        <w:rPr>
          <w:rFonts w:ascii="Times New Roman" w:cs="Times New Roman" w:eastAsia="Times New Roman" w:hAnsi="Times New Roman"/>
          <w:sz w:val="24"/>
          <w:szCs w:val="24"/>
          <w:u w:val="none"/>
        </w:rPr>
      </w:pPr>
      <w:hyperlink r:id="rId28">
        <w:r w:rsidDel="00000000" w:rsidR="00000000" w:rsidRPr="00000000">
          <w:rPr>
            <w:rFonts w:ascii="Times New Roman" w:cs="Times New Roman" w:eastAsia="Times New Roman" w:hAnsi="Times New Roman"/>
            <w:color w:val="1155cc"/>
            <w:sz w:val="24"/>
            <w:szCs w:val="24"/>
            <w:u w:val="single"/>
            <w:rtl w:val="0"/>
          </w:rPr>
          <w:t xml:space="preserve">Communications and Marketing Page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orms.office.com/Pages/ResponsePage.aspx?id=Ny2dtn1HG0ewcernxnJKZmjH-0WrxvxKtsSIZgsR1a5UMFJOOVpTSllLUEVKSEdaOTdIU1FVU1hZWi4u" TargetMode="External"/><Relationship Id="rId22" Type="http://schemas.openxmlformats.org/officeDocument/2006/relationships/hyperlink" Target="mailto:byrne@mctc.edu" TargetMode="External"/><Relationship Id="rId21" Type="http://schemas.openxmlformats.org/officeDocument/2006/relationships/hyperlink" Target="https://docs.google.com/document/d/18GBg9K1FalCvh4KqJ81j544z5_TAb8Ut-yigoQ4Un-U/edit?usp=sharing" TargetMode="External"/><Relationship Id="rId24" Type="http://schemas.openxmlformats.org/officeDocument/2006/relationships/hyperlink" Target="mailto:matthewsh@mctc.edu" TargetMode="External"/><Relationship Id="rId23" Type="http://schemas.openxmlformats.org/officeDocument/2006/relationships/hyperlink" Target="mailto:mccolgan@mctc.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ithjan@mctc.edu" TargetMode="External"/><Relationship Id="rId26" Type="http://schemas.openxmlformats.org/officeDocument/2006/relationships/hyperlink" Target="mailto:odell8@mctc.edu" TargetMode="External"/><Relationship Id="rId25" Type="http://schemas.openxmlformats.org/officeDocument/2006/relationships/hyperlink" Target="mailto:keck11@mctc.edu" TargetMode="External"/><Relationship Id="rId28" Type="http://schemas.openxmlformats.org/officeDocument/2006/relationships/hyperlink" Target="https://www.mctc.edu/marketing-communications/" TargetMode="External"/><Relationship Id="rId27" Type="http://schemas.openxmlformats.org/officeDocument/2006/relationships/hyperlink" Target="https://www.mctc.edu/cet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rouse@mctc.edu" TargetMode="External"/><Relationship Id="rId8" Type="http://schemas.openxmlformats.org/officeDocument/2006/relationships/hyperlink" Target="mailto:doyle@mctc.edu" TargetMode="External"/><Relationship Id="rId11" Type="http://schemas.openxmlformats.org/officeDocument/2006/relationships/hyperlink" Target="https://docs.google.com/document/d/18GBg9K1FalCvh4KqJ81j544z5_TAb8Ut-yigoQ4Un-U/edit?usp=sharing" TargetMode="External"/><Relationship Id="rId10" Type="http://schemas.openxmlformats.org/officeDocument/2006/relationships/hyperlink" Target="mailto:wood25@mctc.edu" TargetMode="External"/><Relationship Id="rId13" Type="http://schemas.openxmlformats.org/officeDocument/2006/relationships/hyperlink" Target="mailto:cetl@mctc.edu" TargetMode="External"/><Relationship Id="rId12" Type="http://schemas.openxmlformats.org/officeDocument/2006/relationships/hyperlink" Target="mailto:shamblinm@mctc.edu" TargetMode="External"/><Relationship Id="rId15" Type="http://schemas.openxmlformats.org/officeDocument/2006/relationships/hyperlink" Target="mailto:horner2@mctc.edu" TargetMode="External"/><Relationship Id="rId14" Type="http://schemas.openxmlformats.org/officeDocument/2006/relationships/hyperlink" Target="https://forms.office.com/pages/responsepage.aspx?id=Ny2dtn1HG0ewcernxnJKZhO7Q9K_TG1IpuIr4K3p3jJUM0gzTDRUVkRQVk9BMk44VFozSTNMWUZFOS4u&amp;route=shorturl" TargetMode="External"/><Relationship Id="rId17" Type="http://schemas.openxmlformats.org/officeDocument/2006/relationships/image" Target="media/image2.png"/><Relationship Id="rId16" Type="http://schemas.openxmlformats.org/officeDocument/2006/relationships/hyperlink" Target="https://forms.office.com/Pages/ResponsePage.aspx?id=Ny2dtn1HG0ewcernxnJKZmjH-0WrxvxKtsSIZgsR1a5UMFJOOVpTSllLUEVKSEdaOTdIU1FVU1hZWi4u" TargetMode="External"/><Relationship Id="rId19" Type="http://schemas.openxmlformats.org/officeDocument/2006/relationships/hyperlink" Target="https://docs.google.com/document/d/1QOtjpmzixoxan7Lf1hn__GIAFnzIIPbFR3beDdeG8vM/edit?usp=sharing" TargetMode="External"/><Relationship Id="rId18" Type="http://schemas.openxmlformats.org/officeDocument/2006/relationships/hyperlink" Target="https://forms.office.com/Pages/ResponsePage.aspx?id=Ny2dtn1HG0ewcernxnJKZstmMX_A7opHmNK-3vRmAhVUMzM1QkFMNTFEWkJOQVk4WUc3UzBKUUxNWC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